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481" w:rsidRPr="00EE3481" w:rsidRDefault="00EE3481" w:rsidP="00EE3481">
      <w:pPr>
        <w:jc w:val="center"/>
        <w:rPr>
          <w:sz w:val="48"/>
          <w:szCs w:val="48"/>
        </w:rPr>
      </w:pPr>
      <w:bookmarkStart w:id="0" w:name="_GoBack"/>
      <w:bookmarkEnd w:id="0"/>
      <w:r w:rsidRPr="00EE3481">
        <w:rPr>
          <w:sz w:val="48"/>
          <w:szCs w:val="48"/>
        </w:rPr>
        <w:t>Gobierno Abierto Durango</w:t>
      </w:r>
    </w:p>
    <w:p w:rsidR="00267E72" w:rsidRDefault="00EE3481" w:rsidP="00EE3481">
      <w:pPr>
        <w:pStyle w:val="Prrafodelista"/>
        <w:numPr>
          <w:ilvl w:val="0"/>
          <w:numId w:val="1"/>
        </w:numPr>
        <w:rPr>
          <w:sz w:val="28"/>
          <w:szCs w:val="28"/>
        </w:rPr>
      </w:pPr>
      <w:r w:rsidRPr="00EE3481">
        <w:rPr>
          <w:sz w:val="28"/>
          <w:szCs w:val="28"/>
        </w:rPr>
        <w:t>O</w:t>
      </w:r>
      <w:r>
        <w:rPr>
          <w:sz w:val="28"/>
          <w:szCs w:val="28"/>
        </w:rPr>
        <w:t>bjetivo de las mesas de Trabajo:</w:t>
      </w:r>
    </w:p>
    <w:p w:rsidR="00EE3481" w:rsidRDefault="00EE3481" w:rsidP="00EE3481">
      <w:pPr>
        <w:pStyle w:val="Prrafodelista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Uno de los principales objetivos de la integración a las mesas de trabajo, es la pluralidad de los integrantes que conforman las mesas, pues participan diferentes actores, como lo son: las instituciones gubernamentales, el </w:t>
      </w:r>
      <w:proofErr w:type="spellStart"/>
      <w:r>
        <w:rPr>
          <w:rFonts w:cs="Arial"/>
          <w:sz w:val="24"/>
          <w:szCs w:val="24"/>
        </w:rPr>
        <w:t>idaip</w:t>
      </w:r>
      <w:proofErr w:type="spellEnd"/>
      <w:r>
        <w:rPr>
          <w:rFonts w:cs="Arial"/>
          <w:sz w:val="24"/>
          <w:szCs w:val="24"/>
        </w:rPr>
        <w:t xml:space="preserve"> como órgano garante en conjunto con la sociedad civil organizada, donde primeramente se identifican los problemas cotidianos que más demanda la sociedad, así como sus posibles soluciones.</w:t>
      </w:r>
    </w:p>
    <w:p w:rsidR="00EE3481" w:rsidRDefault="00EE3481" w:rsidP="00F35FA0">
      <w:pPr>
        <w:pStyle w:val="Prrafodelista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En las mesas de trabajo se  expusieron los diagnósticos o estudios de las diferentes problemáticas para el ejercicio público, c</w:t>
      </w:r>
      <w:r w:rsidR="00F35FA0">
        <w:rPr>
          <w:rFonts w:cs="Arial"/>
          <w:sz w:val="24"/>
          <w:szCs w:val="24"/>
        </w:rPr>
        <w:t>omo una necesidad primaria.</w:t>
      </w:r>
    </w:p>
    <w:p w:rsidR="00F35FA0" w:rsidRDefault="00F35FA0" w:rsidP="00F35FA0">
      <w:pPr>
        <w:pStyle w:val="Prrafodelista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La finalidad es darle continuidad al programa piloto “Gobierno Abierto Durango” mediante acciones y compromisos que nos beneficien a todos.</w:t>
      </w:r>
    </w:p>
    <w:p w:rsidR="00F35FA0" w:rsidRDefault="00F35FA0" w:rsidP="00F35FA0">
      <w:pPr>
        <w:pStyle w:val="Prrafodelista"/>
        <w:jc w:val="both"/>
        <w:rPr>
          <w:rFonts w:cs="Arial"/>
          <w:sz w:val="24"/>
          <w:szCs w:val="24"/>
        </w:rPr>
      </w:pPr>
    </w:p>
    <w:p w:rsidR="00F35FA0" w:rsidRPr="00F35FA0" w:rsidRDefault="00F35FA0" w:rsidP="00F35FA0">
      <w:pPr>
        <w:pStyle w:val="Prrafodelista"/>
        <w:jc w:val="both"/>
        <w:rPr>
          <w:rFonts w:cs="Arial"/>
          <w:sz w:val="24"/>
          <w:szCs w:val="24"/>
        </w:rPr>
      </w:pPr>
    </w:p>
    <w:sectPr w:rsidR="00F35FA0" w:rsidRPr="00F35F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903"/>
    <w:multiLevelType w:val="hybridMultilevel"/>
    <w:tmpl w:val="BBF673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481"/>
    <w:rsid w:val="00267E72"/>
    <w:rsid w:val="00CD3901"/>
    <w:rsid w:val="00EE3481"/>
    <w:rsid w:val="00F3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34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E3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COORD-JURIDICA</cp:lastModifiedBy>
  <cp:revision>2</cp:revision>
  <dcterms:created xsi:type="dcterms:W3CDTF">2015-07-08T16:58:00Z</dcterms:created>
  <dcterms:modified xsi:type="dcterms:W3CDTF">2015-07-08T16:58:00Z</dcterms:modified>
</cp:coreProperties>
</file>