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5AE768" w14:textId="77777777" w:rsidR="00983B3C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  <w:r w:rsidRPr="00A54D0E">
        <w:rPr>
          <w:rFonts w:asciiTheme="majorHAnsi" w:hAnsiTheme="majorHAnsi"/>
          <w:noProof/>
          <w:lang w:val="es-MX" w:eastAsia="es-MX"/>
        </w:rPr>
        <w:drawing>
          <wp:anchor distT="0" distB="0" distL="114300" distR="114300" simplePos="0" relativeHeight="251658240" behindDoc="1" locked="0" layoutInCell="1" allowOverlap="1" wp14:anchorId="0C75FAED" wp14:editId="58F73D92">
            <wp:simplePos x="0" y="0"/>
            <wp:positionH relativeFrom="column">
              <wp:posOffset>-1092835</wp:posOffset>
            </wp:positionH>
            <wp:positionV relativeFrom="paragraph">
              <wp:posOffset>-918033</wp:posOffset>
            </wp:positionV>
            <wp:extent cx="7677207" cy="9935210"/>
            <wp:effectExtent l="0" t="0" r="0" b="889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_portad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7207" cy="993521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6C6050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4FB7CD9B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59578667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DCC081F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  <w:r w:rsidRPr="00A54D0E">
        <w:rPr>
          <w:rFonts w:asciiTheme="majorHAnsi" w:hAnsiTheme="majorHAnsi"/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D90005" wp14:editId="1EE263EF">
                <wp:simplePos x="0" y="0"/>
                <wp:positionH relativeFrom="column">
                  <wp:posOffset>228600</wp:posOffset>
                </wp:positionH>
                <wp:positionV relativeFrom="paragraph">
                  <wp:posOffset>85725</wp:posOffset>
                </wp:positionV>
                <wp:extent cx="5143500" cy="6858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21AF1" w14:textId="77777777" w:rsidR="00985CF0" w:rsidRPr="008E17A6" w:rsidRDefault="00985CF0" w:rsidP="008E17A6">
                            <w:pPr>
                              <w:jc w:val="center"/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</w:pP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>IFAI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68"/>
                                <w:szCs w:val="68"/>
                              </w:rPr>
                              <w:t>+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 xml:space="preserve">COMAIP </w:t>
                            </w:r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68"/>
                                <w:szCs w:val="68"/>
                              </w:rPr>
                              <w:t>+</w:t>
                            </w:r>
                            <w:r w:rsidRPr="008E17A6">
                              <w:rPr>
                                <w:rFonts w:asciiTheme="majorHAnsi" w:hAnsiTheme="majorHAnsi"/>
                                <w:color w:val="008000"/>
                                <w:sz w:val="68"/>
                                <w:szCs w:val="68"/>
                              </w:rPr>
                              <w:t xml:space="preserve"> </w:t>
                            </w:r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68"/>
                                <w:szCs w:val="68"/>
                              </w:rPr>
                              <w:t>ESTADOS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18pt;margin-top:6.75pt;width:405pt;height:5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" filled="f" stroked="f">
                <v:textbox>
                  <w:txbxContent>
                    <w:p w14:paraId="75121AF1" w14:textId="77777777" w:rsidR="00985CF0" w:rsidRPr="008E17A6" w:rsidRDefault="00985CF0" w:rsidP="008E17A6">
                      <w:pPr>
                        <w:jc w:val="center"/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</w:pP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>IFAI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68"/>
                          <w:szCs w:val="68"/>
                        </w:rPr>
                        <w:t>+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 xml:space="preserve">COMAIP </w:t>
                      </w:r>
                      <w:r w:rsidRPr="008E17A6">
                        <w:rPr>
                          <w:rFonts w:asciiTheme="majorHAnsi" w:hAnsiTheme="majorHAnsi"/>
                          <w:color w:val="660066"/>
                          <w:sz w:val="68"/>
                          <w:szCs w:val="68"/>
                        </w:rPr>
                        <w:t>+</w:t>
                      </w:r>
                      <w:r w:rsidRPr="008E17A6">
                        <w:rPr>
                          <w:rFonts w:asciiTheme="majorHAnsi" w:hAnsiTheme="majorHAnsi"/>
                          <w:color w:val="008000"/>
                          <w:sz w:val="68"/>
                          <w:szCs w:val="68"/>
                        </w:rPr>
                        <w:t xml:space="preserve"> </w:t>
                      </w:r>
                      <w:r w:rsidRPr="000F01D3">
                        <w:rPr>
                          <w:rFonts w:asciiTheme="majorHAnsi" w:hAnsiTheme="majorHAnsi"/>
                          <w:color w:val="006C00"/>
                          <w:sz w:val="68"/>
                          <w:szCs w:val="68"/>
                        </w:rPr>
                        <w:t>ESTADOS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60338C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70A67B17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  <w:r w:rsidRPr="00A54D0E">
        <w:rPr>
          <w:rFonts w:asciiTheme="majorHAnsi" w:hAnsiTheme="majorHAnsi"/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E20906D" wp14:editId="7251A62C">
                <wp:simplePos x="0" y="0"/>
                <wp:positionH relativeFrom="column">
                  <wp:posOffset>0</wp:posOffset>
                </wp:positionH>
                <wp:positionV relativeFrom="paragraph">
                  <wp:posOffset>167005</wp:posOffset>
                </wp:positionV>
                <wp:extent cx="5143500" cy="732790"/>
                <wp:effectExtent l="0" t="0" r="0" b="381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732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F490AC" w14:textId="77777777" w:rsidR="00985CF0" w:rsidRPr="008E17A6" w:rsidRDefault="00985CF0" w:rsidP="008E17A6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/>
                                <w:b/>
                                <w:color w:val="660066"/>
                                <w:sz w:val="52"/>
                              </w:rPr>
                            </w:pPr>
                            <w:r w:rsidRPr="008E17A6">
                              <w:rPr>
                                <w:rFonts w:asciiTheme="majorHAnsi" w:hAnsiTheme="majorHAnsi"/>
                                <w:b/>
                                <w:color w:val="660066"/>
                                <w:sz w:val="52"/>
                              </w:rPr>
                              <w:t>GOBIERNO ABIERTO</w:t>
                            </w:r>
                          </w:p>
                          <w:p w14:paraId="4E5F072D" w14:textId="77777777" w:rsidR="00985CF0" w:rsidRPr="008E17A6" w:rsidRDefault="00985CF0" w:rsidP="008E17A6">
                            <w:pPr>
                              <w:spacing w:line="192" w:lineRule="auto"/>
                              <w:jc w:val="center"/>
                              <w:rPr>
                                <w:rFonts w:asciiTheme="majorHAnsi" w:hAnsiTheme="majorHAnsi"/>
                                <w:color w:val="660066"/>
                                <w:sz w:val="160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Theme="majorHAnsi" w:hAnsiTheme="majorHAnsi"/>
                                <w:color w:val="660066"/>
                                <w:sz w:val="52"/>
                              </w:rPr>
                              <w:t>co</w:t>
                            </w:r>
                            <w:proofErr w:type="spellEnd"/>
                            <w:proofErr w:type="gramEnd"/>
                            <w:r w:rsidRPr="008E17A6">
                              <w:rPr>
                                <w:rFonts w:asciiTheme="majorHAnsi" w:hAnsiTheme="majorHAnsi"/>
                                <w:color w:val="660066"/>
                                <w:sz w:val="52"/>
                              </w:rPr>
                              <w:t xml:space="preserve"> creación desde lo local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7" type="#_x0000_t202" style="position:absolute;left:0;text-align:left;margin-left:0;margin-top:13.15pt;width:405pt;height:5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" filled="f" stroked="f">
                <v:textbox>
                  <w:txbxContent>
                    <w:p w14:paraId="71F490AC" w14:textId="77777777" w:rsidR="00985CF0" w:rsidRPr="008E17A6" w:rsidRDefault="00985CF0" w:rsidP="008E17A6">
                      <w:pPr>
                        <w:spacing w:line="192" w:lineRule="auto"/>
                        <w:jc w:val="center"/>
                        <w:rPr>
                          <w:rFonts w:asciiTheme="majorHAnsi" w:hAnsiTheme="majorHAnsi"/>
                          <w:b/>
                          <w:color w:val="660066"/>
                          <w:sz w:val="52"/>
                        </w:rPr>
                      </w:pPr>
                      <w:r w:rsidRPr="008E17A6">
                        <w:rPr>
                          <w:rFonts w:asciiTheme="majorHAnsi" w:hAnsiTheme="majorHAnsi"/>
                          <w:b/>
                          <w:color w:val="660066"/>
                          <w:sz w:val="52"/>
                        </w:rPr>
                        <w:t>GOBIERNO ABIERTO</w:t>
                      </w:r>
                    </w:p>
                    <w:p w14:paraId="4E5F072D" w14:textId="77777777" w:rsidR="00985CF0" w:rsidRPr="008E17A6" w:rsidRDefault="00985CF0" w:rsidP="008E17A6">
                      <w:pPr>
                        <w:spacing w:line="192" w:lineRule="auto"/>
                        <w:jc w:val="center"/>
                        <w:rPr>
                          <w:rFonts w:asciiTheme="majorHAnsi" w:hAnsiTheme="majorHAnsi"/>
                          <w:color w:val="660066"/>
                          <w:sz w:val="16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Theme="majorHAnsi" w:hAnsiTheme="majorHAnsi"/>
                          <w:color w:val="660066"/>
                          <w:sz w:val="52"/>
                        </w:rPr>
                        <w:t>co</w:t>
                      </w:r>
                      <w:proofErr w:type="spellEnd"/>
                      <w:proofErr w:type="gramEnd"/>
                      <w:r w:rsidRPr="008E17A6">
                        <w:rPr>
                          <w:rFonts w:asciiTheme="majorHAnsi" w:hAnsiTheme="majorHAnsi"/>
                          <w:color w:val="660066"/>
                          <w:sz w:val="52"/>
                        </w:rPr>
                        <w:t xml:space="preserve"> creación desde lo local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DCD1D83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0F203AF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5F8402ED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66711A55" w14:textId="306B8E25" w:rsidR="008E17A6" w:rsidRPr="00A54D0E" w:rsidRDefault="00CA2A43" w:rsidP="001D01AD">
      <w:pPr>
        <w:spacing w:line="276" w:lineRule="auto"/>
        <w:jc w:val="both"/>
        <w:rPr>
          <w:rFonts w:asciiTheme="majorHAnsi" w:hAnsiTheme="majorHAnsi"/>
        </w:rPr>
      </w:pPr>
      <w:r w:rsidRPr="00A54D0E">
        <w:rPr>
          <w:rFonts w:asciiTheme="majorHAnsi" w:hAnsiTheme="majorHAnsi"/>
          <w:noProof/>
          <w:color w:val="008000"/>
          <w:lang w:val="es-MX"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60DA80" wp14:editId="36728853">
                <wp:simplePos x="0" y="0"/>
                <wp:positionH relativeFrom="column">
                  <wp:posOffset>-5143500</wp:posOffset>
                </wp:positionH>
                <wp:positionV relativeFrom="paragraph">
                  <wp:posOffset>229235</wp:posOffset>
                </wp:positionV>
                <wp:extent cx="5143500" cy="522605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522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9DADB2" w14:textId="77777777" w:rsidR="00985CF0" w:rsidRPr="000F01D3" w:rsidRDefault="00985CF0" w:rsidP="008E17A6">
                            <w:pPr>
                              <w:jc w:val="center"/>
                              <w:rPr>
                                <w:rFonts w:asciiTheme="majorHAnsi" w:hAnsiTheme="majorHAnsi"/>
                                <w:color w:val="006C00"/>
                                <w:sz w:val="160"/>
                              </w:rPr>
                            </w:pPr>
                            <w:r w:rsidRPr="000F01D3">
                              <w:rPr>
                                <w:rFonts w:asciiTheme="majorHAnsi" w:hAnsiTheme="majorHAnsi"/>
                                <w:b/>
                                <w:color w:val="006C00"/>
                                <w:sz w:val="52"/>
                              </w:rPr>
                              <w:t>#</w:t>
                            </w:r>
                            <w:proofErr w:type="spellStart"/>
                            <w:r w:rsidRPr="000F01D3">
                              <w:rPr>
                                <w:rFonts w:asciiTheme="majorHAnsi" w:hAnsiTheme="majorHAnsi"/>
                                <w:color w:val="006C00"/>
                                <w:sz w:val="52"/>
                              </w:rPr>
                              <w:t>CoCreaciónLocal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left:0;text-align:left;margin-left:-405pt;margin-top:18.05pt;width:405pt;height:41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" filled="f" stroked="f">
                <v:textbox>
                  <w:txbxContent>
                    <w:p w14:paraId="449DADB2" w14:textId="77777777" w:rsidR="00985CF0" w:rsidRPr="000F01D3" w:rsidRDefault="00985CF0" w:rsidP="008E17A6">
                      <w:pPr>
                        <w:jc w:val="center"/>
                        <w:rPr>
                          <w:rFonts w:asciiTheme="majorHAnsi" w:hAnsiTheme="majorHAnsi"/>
                          <w:color w:val="006C00"/>
                          <w:sz w:val="160"/>
                        </w:rPr>
                      </w:pPr>
                      <w:r w:rsidRPr="000F01D3">
                        <w:rPr>
                          <w:rFonts w:asciiTheme="majorHAnsi" w:hAnsiTheme="majorHAnsi"/>
                          <w:b/>
                          <w:color w:val="006C00"/>
                          <w:sz w:val="52"/>
                        </w:rPr>
                        <w:t>#</w:t>
                      </w:r>
                      <w:proofErr w:type="spellStart"/>
                      <w:r w:rsidRPr="000F01D3">
                        <w:rPr>
                          <w:rFonts w:asciiTheme="majorHAnsi" w:hAnsiTheme="majorHAnsi"/>
                          <w:color w:val="006C00"/>
                          <w:sz w:val="52"/>
                        </w:rPr>
                        <w:t>CoCreaciónLocal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C0C2B30" w14:textId="4F2A9A3A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19E19107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7D85830B" w14:textId="673313D0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6014478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79AC72A7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67B7604F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0F6A96B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11CE24DF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2C693EEE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5C9FED1D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7E586003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1F685FF5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2360011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6CAD3948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4C7B6656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511C04B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50AC8ED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9CAF11C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49907DD0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473768B5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3B8C0EB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51CDD70E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60C00C33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42A0F1BF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366F179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0F4A7492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666AEB3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1C48E292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328B0D7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B14EB9E" w14:textId="77777777" w:rsidR="008E17A6" w:rsidRPr="00A54D0E" w:rsidRDefault="008E17A6" w:rsidP="001D01AD">
      <w:pPr>
        <w:spacing w:line="276" w:lineRule="auto"/>
        <w:jc w:val="both"/>
        <w:rPr>
          <w:rFonts w:asciiTheme="majorHAnsi" w:hAnsiTheme="majorHAnsi"/>
        </w:rPr>
      </w:pPr>
    </w:p>
    <w:p w14:paraId="33258F4B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42F7091C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A256159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27145592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0B3B0D97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4E0074F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73852262" w14:textId="4CECEF90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6"/>
          <w:szCs w:val="26"/>
          <w:lang w:val="es-MX"/>
        </w:rPr>
      </w:pPr>
      <w:r w:rsidRPr="00A54D0E">
        <w:rPr>
          <w:rFonts w:asciiTheme="majorHAnsi" w:eastAsia="Calibri" w:hAnsiTheme="majorHAnsi" w:cs="Arial"/>
          <w:b/>
          <w:sz w:val="26"/>
          <w:szCs w:val="26"/>
          <w:lang w:val="es-MX"/>
        </w:rPr>
        <w:t>INSTITUTO FEDERAL DE ACCESO A LA INFORMACIÓN Y PROTECCIÓN DE  DATOS</w:t>
      </w:r>
    </w:p>
    <w:p w14:paraId="0815E8CE" w14:textId="77777777" w:rsidR="0075385F" w:rsidRPr="00A54D0E" w:rsidRDefault="0075385F" w:rsidP="001D01AD">
      <w:pPr>
        <w:spacing w:line="276" w:lineRule="auto"/>
        <w:jc w:val="both"/>
        <w:rPr>
          <w:rFonts w:asciiTheme="majorHAnsi" w:eastAsia="Calibri" w:hAnsiTheme="majorHAnsi" w:cs="Arial"/>
          <w:b/>
          <w:sz w:val="26"/>
          <w:szCs w:val="26"/>
          <w:lang w:val="es-MX"/>
        </w:rPr>
      </w:pPr>
    </w:p>
    <w:p w14:paraId="6AD900F6" w14:textId="17904722" w:rsidR="0075385F" w:rsidRPr="00A54D0E" w:rsidRDefault="0075385F" w:rsidP="001D01AD">
      <w:pPr>
        <w:spacing w:line="276" w:lineRule="auto"/>
        <w:jc w:val="center"/>
        <w:rPr>
          <w:rFonts w:asciiTheme="majorHAnsi" w:eastAsia="Calibri" w:hAnsiTheme="majorHAnsi" w:cs="Arial"/>
          <w:b/>
          <w:sz w:val="26"/>
          <w:szCs w:val="26"/>
          <w:lang w:val="es-MX"/>
        </w:rPr>
      </w:pPr>
      <w:r w:rsidRPr="00A54D0E">
        <w:rPr>
          <w:rFonts w:asciiTheme="majorHAnsi" w:eastAsia="Calibri" w:hAnsiTheme="majorHAnsi" w:cs="Arial"/>
          <w:b/>
          <w:sz w:val="26"/>
          <w:szCs w:val="26"/>
          <w:lang w:val="es-MX"/>
        </w:rPr>
        <w:t>SECRETARÍA TÉCNICA DE LA COMISIÓN DE GOBIERNO ABIERTO Y TRANSPARENCIA</w:t>
      </w:r>
    </w:p>
    <w:p w14:paraId="2206CF1C" w14:textId="77777777" w:rsidR="0075385F" w:rsidRPr="00A54D0E" w:rsidRDefault="0075385F" w:rsidP="001D01AD">
      <w:pPr>
        <w:spacing w:line="276" w:lineRule="auto"/>
        <w:jc w:val="center"/>
        <w:rPr>
          <w:rFonts w:asciiTheme="majorHAnsi" w:eastAsia="Calibri" w:hAnsiTheme="majorHAnsi" w:cs="Arial"/>
          <w:b/>
          <w:sz w:val="26"/>
          <w:szCs w:val="26"/>
          <w:lang w:val="es-MX"/>
        </w:rPr>
      </w:pPr>
    </w:p>
    <w:p w14:paraId="7A4434D1" w14:textId="77777777" w:rsidR="0075385F" w:rsidRPr="00A54D0E" w:rsidRDefault="0075385F" w:rsidP="001D01AD">
      <w:pPr>
        <w:spacing w:line="276" w:lineRule="auto"/>
        <w:jc w:val="center"/>
        <w:rPr>
          <w:rFonts w:asciiTheme="majorHAnsi" w:eastAsia="Calibri" w:hAnsiTheme="majorHAnsi" w:cs="Arial"/>
          <w:b/>
          <w:sz w:val="26"/>
          <w:szCs w:val="26"/>
          <w:lang w:val="es-MX"/>
        </w:rPr>
      </w:pPr>
    </w:p>
    <w:p w14:paraId="28F90921" w14:textId="77777777" w:rsidR="0075385F" w:rsidRPr="00A54D0E" w:rsidRDefault="0075385F" w:rsidP="001D01AD">
      <w:pPr>
        <w:spacing w:line="276" w:lineRule="auto"/>
        <w:jc w:val="center"/>
        <w:rPr>
          <w:rFonts w:asciiTheme="majorHAnsi" w:eastAsia="Calibri" w:hAnsiTheme="majorHAnsi" w:cs="Arial"/>
          <w:b/>
          <w:sz w:val="26"/>
          <w:szCs w:val="26"/>
          <w:lang w:val="es-MX"/>
        </w:rPr>
      </w:pPr>
    </w:p>
    <w:p w14:paraId="25AB395A" w14:textId="5706A4AC" w:rsidR="0075385F" w:rsidRPr="00A54D0E" w:rsidRDefault="003E620C" w:rsidP="003E620C">
      <w:pPr>
        <w:spacing w:line="276" w:lineRule="auto"/>
        <w:jc w:val="center"/>
        <w:rPr>
          <w:rFonts w:asciiTheme="majorHAnsi" w:eastAsia="Calibri" w:hAnsiTheme="majorHAnsi" w:cs="Arial"/>
          <w:b/>
          <w:sz w:val="28"/>
          <w:szCs w:val="28"/>
          <w:lang w:val="es-MX"/>
        </w:rPr>
      </w:pPr>
      <w:r w:rsidRPr="00A54D0E">
        <w:rPr>
          <w:rFonts w:asciiTheme="majorHAnsi" w:eastAsia="Calibri" w:hAnsiTheme="majorHAnsi" w:cs="Arial"/>
          <w:b/>
          <w:sz w:val="28"/>
          <w:szCs w:val="28"/>
          <w:lang w:val="es-MX"/>
        </w:rPr>
        <w:t xml:space="preserve">CÓMO </w:t>
      </w:r>
      <w:r>
        <w:rPr>
          <w:rFonts w:asciiTheme="majorHAnsi" w:eastAsia="Calibri" w:hAnsiTheme="majorHAnsi" w:cs="Arial"/>
          <w:b/>
          <w:sz w:val="28"/>
          <w:szCs w:val="28"/>
          <w:lang w:val="es-MX"/>
        </w:rPr>
        <w:t xml:space="preserve">REALIZAR UN EJERCICIO DE GOBIERNO ABIERTO </w:t>
      </w:r>
      <w:r w:rsidRPr="00A54D0E">
        <w:rPr>
          <w:rFonts w:asciiTheme="majorHAnsi" w:eastAsia="Calibri" w:hAnsiTheme="majorHAnsi" w:cs="Arial"/>
          <w:b/>
          <w:sz w:val="28"/>
          <w:szCs w:val="28"/>
          <w:lang w:val="es-MX"/>
        </w:rPr>
        <w:t xml:space="preserve">EN </w:t>
      </w:r>
      <w:r>
        <w:rPr>
          <w:rFonts w:asciiTheme="majorHAnsi" w:eastAsia="Calibri" w:hAnsiTheme="majorHAnsi" w:cs="Arial"/>
          <w:b/>
          <w:sz w:val="28"/>
          <w:szCs w:val="28"/>
          <w:lang w:val="es-MX"/>
        </w:rPr>
        <w:t>SEIS</w:t>
      </w:r>
      <w:r w:rsidRPr="00A54D0E">
        <w:rPr>
          <w:rFonts w:asciiTheme="majorHAnsi" w:eastAsia="Calibri" w:hAnsiTheme="majorHAnsi" w:cs="Arial"/>
          <w:b/>
          <w:sz w:val="28"/>
          <w:szCs w:val="28"/>
          <w:lang w:val="es-MX"/>
        </w:rPr>
        <w:t xml:space="preserve"> PASOS</w:t>
      </w:r>
    </w:p>
    <w:p w14:paraId="34C3FC40" w14:textId="77777777" w:rsidR="0075385F" w:rsidRPr="00A54D0E" w:rsidRDefault="0075385F" w:rsidP="001D01AD">
      <w:pPr>
        <w:spacing w:after="200" w:line="276" w:lineRule="auto"/>
        <w:jc w:val="both"/>
        <w:rPr>
          <w:rFonts w:asciiTheme="majorHAnsi" w:eastAsia="Calibri" w:hAnsiTheme="majorHAnsi" w:cs="Arial"/>
          <w:b/>
          <w:sz w:val="28"/>
          <w:szCs w:val="28"/>
          <w:lang w:val="es-MX"/>
        </w:rPr>
      </w:pPr>
    </w:p>
    <w:p w14:paraId="5DB0F2D3" w14:textId="77777777" w:rsidR="0075385F" w:rsidRPr="00A54D0E" w:rsidRDefault="0075385F" w:rsidP="001D01AD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68605EBE" w14:textId="38C4CA95" w:rsidR="0075385F" w:rsidRPr="00A54D0E" w:rsidRDefault="0075385F" w:rsidP="001D01AD">
      <w:pPr>
        <w:tabs>
          <w:tab w:val="left" w:pos="5538"/>
        </w:tabs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  <w:r w:rsidRPr="00A54D0E">
        <w:rPr>
          <w:rFonts w:asciiTheme="majorHAnsi" w:eastAsia="Calibri" w:hAnsiTheme="majorHAnsi" w:cs="Arial"/>
          <w:b/>
          <w:sz w:val="23"/>
          <w:szCs w:val="23"/>
          <w:lang w:val="es-MX"/>
        </w:rPr>
        <w:tab/>
      </w:r>
    </w:p>
    <w:p w14:paraId="541F93E9" w14:textId="77777777" w:rsidR="0075385F" w:rsidRPr="00A54D0E" w:rsidRDefault="0075385F" w:rsidP="001D01AD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5A7A3945" w14:textId="77777777" w:rsidR="0075385F" w:rsidRPr="00A54D0E" w:rsidRDefault="0075385F" w:rsidP="001D01AD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DF3EDED" w14:textId="77777777" w:rsidR="0075385F" w:rsidRPr="00A54D0E" w:rsidRDefault="0075385F" w:rsidP="001D01AD">
      <w:pPr>
        <w:spacing w:after="200" w:line="276" w:lineRule="auto"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199625A" w14:textId="77777777" w:rsidR="00A54D0E" w:rsidRPr="00A54D0E" w:rsidRDefault="00A54D0E" w:rsidP="00F34425">
      <w:pPr>
        <w:spacing w:after="200" w:line="276" w:lineRule="auto"/>
        <w:contextualSpacing/>
        <w:jc w:val="both"/>
        <w:rPr>
          <w:rFonts w:asciiTheme="majorHAnsi" w:eastAsia="Calibri" w:hAnsiTheme="majorHAnsi" w:cs="Arial"/>
          <w:b/>
          <w:sz w:val="23"/>
          <w:szCs w:val="23"/>
          <w:lang w:val="es-MX"/>
        </w:rPr>
      </w:pPr>
    </w:p>
    <w:p w14:paraId="17F263FD" w14:textId="0CF85F8C" w:rsidR="00F34425" w:rsidRPr="00A54D0E" w:rsidRDefault="003C361E" w:rsidP="003E620C">
      <w:pPr>
        <w:spacing w:line="276" w:lineRule="auto"/>
        <w:contextualSpacing/>
        <w:jc w:val="both"/>
        <w:rPr>
          <w:rFonts w:asciiTheme="majorHAnsi" w:eastAsia="Calibri" w:hAnsiTheme="majorHAnsi" w:cs="Arial"/>
          <w:sz w:val="22"/>
          <w:szCs w:val="22"/>
          <w:lang w:val="es-MX"/>
        </w:rPr>
      </w:pPr>
      <w:r>
        <w:rPr>
          <w:rFonts w:asciiTheme="majorHAnsi" w:eastAsia="Calibri" w:hAnsiTheme="majorHAnsi" w:cs="Arial"/>
          <w:sz w:val="22"/>
          <w:szCs w:val="22"/>
          <w:lang w:val="es-MX"/>
        </w:rPr>
        <w:lastRenderedPageBreak/>
        <w:t>Ahora que has</w:t>
      </w:r>
      <w:r w:rsidR="00F34425"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 participado del intercambio de experiencias nacionales e internaci</w:t>
      </w:r>
      <w:r w:rsidR="00AE1C5B">
        <w:rPr>
          <w:rFonts w:asciiTheme="majorHAnsi" w:eastAsia="Calibri" w:hAnsiTheme="majorHAnsi" w:cs="Arial"/>
          <w:sz w:val="22"/>
          <w:szCs w:val="22"/>
          <w:lang w:val="es-MX"/>
        </w:rPr>
        <w:t>onales, y te has adherido a la D</w:t>
      </w:r>
      <w:r w:rsidR="00F34425"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eclaratoria de Ejercicios de Gobierno Abierto Local, te invitamos a crear el Secretariado Técnico y Plan de Acción en tu estado, realizando los siguientes pasos: </w:t>
      </w:r>
    </w:p>
    <w:p w14:paraId="41E390D4" w14:textId="77777777" w:rsidR="009427B7" w:rsidRDefault="009427B7" w:rsidP="003E620C">
      <w:pPr>
        <w:spacing w:line="276" w:lineRule="auto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>
        <w:rPr>
          <w:rFonts w:asciiTheme="majorHAnsi" w:eastAsia="Calibri" w:hAnsiTheme="majorHAnsi" w:cs="Arial"/>
          <w:b/>
          <w:sz w:val="22"/>
          <w:szCs w:val="22"/>
          <w:lang w:val="es-MX"/>
        </w:rPr>
        <w:t xml:space="preserve"> </w:t>
      </w:r>
    </w:p>
    <w:p w14:paraId="11F353CD" w14:textId="77777777" w:rsidR="00173DD0" w:rsidRPr="00173DD0" w:rsidRDefault="009427B7" w:rsidP="003E620C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 w:rsidRPr="00173DD0">
        <w:rPr>
          <w:rFonts w:asciiTheme="majorHAnsi" w:hAnsiTheme="majorHAnsi"/>
          <w:b/>
          <w:sz w:val="22"/>
          <w:szCs w:val="22"/>
        </w:rPr>
        <w:t>INICIO DEL EJERCICIO</w:t>
      </w:r>
    </w:p>
    <w:p w14:paraId="1C70019E" w14:textId="77777777" w:rsidR="003E620C" w:rsidRPr="003E620C" w:rsidRDefault="00173DD0" w:rsidP="003E620C">
      <w:pPr>
        <w:pStyle w:val="Prrafodelista"/>
        <w:numPr>
          <w:ilvl w:val="1"/>
          <w:numId w:val="33"/>
        </w:numPr>
        <w:spacing w:line="276" w:lineRule="auto"/>
        <w:ind w:left="1418" w:hanging="284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 w:rsidRPr="003E620C">
        <w:rPr>
          <w:rFonts w:asciiTheme="majorHAnsi" w:hAnsiTheme="majorHAnsi"/>
          <w:sz w:val="22"/>
          <w:szCs w:val="22"/>
        </w:rPr>
        <w:t>El ó</w:t>
      </w:r>
      <w:r w:rsidR="009427B7" w:rsidRPr="003E620C">
        <w:rPr>
          <w:rFonts w:asciiTheme="majorHAnsi" w:hAnsiTheme="majorHAnsi"/>
          <w:sz w:val="22"/>
          <w:szCs w:val="22"/>
        </w:rPr>
        <w:t>rgano garante convoca</w:t>
      </w:r>
      <w:r w:rsidR="003C361E" w:rsidRPr="003E620C">
        <w:rPr>
          <w:rFonts w:asciiTheme="majorHAnsi" w:hAnsiTheme="majorHAnsi"/>
          <w:sz w:val="22"/>
          <w:szCs w:val="22"/>
        </w:rPr>
        <w:t>rá</w:t>
      </w:r>
      <w:r w:rsidR="009427B7" w:rsidRPr="003E620C">
        <w:rPr>
          <w:rFonts w:asciiTheme="majorHAnsi" w:hAnsiTheme="majorHAnsi"/>
          <w:sz w:val="22"/>
          <w:szCs w:val="22"/>
        </w:rPr>
        <w:t xml:space="preserve"> a los actores más </w:t>
      </w:r>
      <w:r w:rsidRPr="003E620C">
        <w:rPr>
          <w:rFonts w:asciiTheme="majorHAnsi" w:hAnsiTheme="majorHAnsi"/>
          <w:sz w:val="22"/>
          <w:szCs w:val="22"/>
        </w:rPr>
        <w:t>representativos</w:t>
      </w:r>
      <w:r w:rsidR="009427B7" w:rsidRPr="003E620C">
        <w:rPr>
          <w:rFonts w:asciiTheme="majorHAnsi" w:hAnsiTheme="majorHAnsi"/>
          <w:sz w:val="22"/>
          <w:szCs w:val="22"/>
        </w:rPr>
        <w:t xml:space="preserve"> de sociedad civil y gobierno</w:t>
      </w:r>
      <w:r w:rsidRPr="003E620C">
        <w:rPr>
          <w:rFonts w:asciiTheme="majorHAnsi" w:hAnsiTheme="majorHAnsi"/>
          <w:sz w:val="22"/>
          <w:szCs w:val="22"/>
        </w:rPr>
        <w:t>,</w:t>
      </w:r>
    </w:p>
    <w:p w14:paraId="497485CF" w14:textId="77777777" w:rsidR="003E620C" w:rsidRPr="003E620C" w:rsidRDefault="00173DD0" w:rsidP="003E620C">
      <w:pPr>
        <w:pStyle w:val="Prrafodelista"/>
        <w:numPr>
          <w:ilvl w:val="1"/>
          <w:numId w:val="33"/>
        </w:numPr>
        <w:spacing w:line="276" w:lineRule="auto"/>
        <w:ind w:left="1418" w:hanging="284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 w:rsidRPr="003E620C">
        <w:rPr>
          <w:rFonts w:asciiTheme="majorHAnsi" w:hAnsiTheme="majorHAnsi"/>
          <w:sz w:val="22"/>
          <w:szCs w:val="22"/>
        </w:rPr>
        <w:t>E</w:t>
      </w:r>
      <w:r w:rsidR="009427B7" w:rsidRPr="003E620C">
        <w:rPr>
          <w:rFonts w:asciiTheme="majorHAnsi" w:hAnsiTheme="majorHAnsi"/>
          <w:sz w:val="22"/>
          <w:szCs w:val="22"/>
        </w:rPr>
        <w:t>xplic</w:t>
      </w:r>
      <w:r w:rsidRPr="003E620C">
        <w:rPr>
          <w:rFonts w:asciiTheme="majorHAnsi" w:hAnsiTheme="majorHAnsi"/>
          <w:sz w:val="22"/>
          <w:szCs w:val="22"/>
        </w:rPr>
        <w:t>a</w:t>
      </w:r>
      <w:r w:rsidR="003C361E" w:rsidRPr="003E620C">
        <w:rPr>
          <w:rFonts w:asciiTheme="majorHAnsi" w:hAnsiTheme="majorHAnsi"/>
          <w:sz w:val="22"/>
          <w:szCs w:val="22"/>
        </w:rPr>
        <w:t>rá</w:t>
      </w:r>
      <w:r w:rsidRPr="003E620C">
        <w:rPr>
          <w:rFonts w:asciiTheme="majorHAnsi" w:hAnsiTheme="majorHAnsi"/>
          <w:sz w:val="22"/>
          <w:szCs w:val="22"/>
        </w:rPr>
        <w:t xml:space="preserve"> el modelo de gobierno abierto,</w:t>
      </w:r>
      <w:r w:rsidR="003C361E" w:rsidRPr="003E620C">
        <w:rPr>
          <w:rFonts w:asciiTheme="majorHAnsi" w:hAnsiTheme="majorHAnsi"/>
          <w:sz w:val="22"/>
          <w:szCs w:val="22"/>
        </w:rPr>
        <w:t xml:space="preserve"> y</w:t>
      </w:r>
    </w:p>
    <w:p w14:paraId="3108FDF6" w14:textId="2F762BCB" w:rsidR="009427B7" w:rsidRPr="003E620C" w:rsidRDefault="00173DD0" w:rsidP="003E620C">
      <w:pPr>
        <w:pStyle w:val="Prrafodelista"/>
        <w:numPr>
          <w:ilvl w:val="1"/>
          <w:numId w:val="33"/>
        </w:numPr>
        <w:spacing w:line="276" w:lineRule="auto"/>
        <w:ind w:left="1418" w:hanging="284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 w:rsidRPr="003E620C">
        <w:rPr>
          <w:rFonts w:asciiTheme="majorHAnsi" w:hAnsiTheme="majorHAnsi"/>
          <w:sz w:val="22"/>
          <w:szCs w:val="22"/>
        </w:rPr>
        <w:t>P</w:t>
      </w:r>
      <w:r w:rsidR="009427B7" w:rsidRPr="003E620C">
        <w:rPr>
          <w:rFonts w:asciiTheme="majorHAnsi" w:hAnsiTheme="majorHAnsi"/>
          <w:sz w:val="22"/>
          <w:szCs w:val="22"/>
        </w:rPr>
        <w:t>resenta</w:t>
      </w:r>
      <w:r w:rsidR="003C361E" w:rsidRPr="003E620C">
        <w:rPr>
          <w:rFonts w:asciiTheme="majorHAnsi" w:hAnsiTheme="majorHAnsi"/>
          <w:sz w:val="22"/>
          <w:szCs w:val="22"/>
        </w:rPr>
        <w:t>rá</w:t>
      </w:r>
      <w:r w:rsidR="009427B7" w:rsidRPr="003E620C">
        <w:rPr>
          <w:rFonts w:asciiTheme="majorHAnsi" w:hAnsiTheme="majorHAnsi"/>
          <w:sz w:val="22"/>
          <w:szCs w:val="22"/>
        </w:rPr>
        <w:t xml:space="preserve"> </w:t>
      </w:r>
      <w:r w:rsidRPr="003E620C">
        <w:rPr>
          <w:rFonts w:asciiTheme="majorHAnsi" w:hAnsiTheme="majorHAnsi"/>
          <w:sz w:val="22"/>
          <w:szCs w:val="22"/>
        </w:rPr>
        <w:t>la ruta de acción de los ejercicios diseñada por la COMA</w:t>
      </w:r>
      <w:r w:rsidR="00AE1C5B">
        <w:rPr>
          <w:rFonts w:asciiTheme="majorHAnsi" w:hAnsiTheme="majorHAnsi"/>
          <w:sz w:val="22"/>
          <w:szCs w:val="22"/>
        </w:rPr>
        <w:t>I</w:t>
      </w:r>
      <w:r w:rsidRPr="003E620C">
        <w:rPr>
          <w:rFonts w:asciiTheme="majorHAnsi" w:hAnsiTheme="majorHAnsi"/>
          <w:sz w:val="22"/>
          <w:szCs w:val="22"/>
        </w:rPr>
        <w:t>P y el IFAI</w:t>
      </w:r>
      <w:r w:rsidR="003C361E" w:rsidRPr="003E620C">
        <w:rPr>
          <w:rFonts w:asciiTheme="majorHAnsi" w:hAnsiTheme="majorHAnsi"/>
          <w:sz w:val="22"/>
          <w:szCs w:val="22"/>
        </w:rPr>
        <w:t>.</w:t>
      </w:r>
    </w:p>
    <w:p w14:paraId="1540A3D3" w14:textId="77777777" w:rsidR="00173DD0" w:rsidRDefault="00173DD0" w:rsidP="003E620C">
      <w:pPr>
        <w:spacing w:line="276" w:lineRule="auto"/>
        <w:jc w:val="both"/>
        <w:rPr>
          <w:rFonts w:asciiTheme="majorHAnsi" w:hAnsiTheme="majorHAnsi"/>
          <w:b/>
          <w:sz w:val="22"/>
          <w:szCs w:val="22"/>
        </w:rPr>
      </w:pPr>
    </w:p>
    <w:p w14:paraId="6DD0B047" w14:textId="2B52345F" w:rsidR="00173DD0" w:rsidRDefault="009427B7" w:rsidP="003E620C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b/>
          <w:sz w:val="22"/>
          <w:szCs w:val="22"/>
        </w:rPr>
      </w:pPr>
      <w:r w:rsidRPr="00173DD0">
        <w:rPr>
          <w:rFonts w:asciiTheme="majorHAnsi" w:hAnsiTheme="majorHAnsi"/>
          <w:b/>
          <w:sz w:val="22"/>
          <w:szCs w:val="22"/>
        </w:rPr>
        <w:t>CONFORMACIÓN DEL S</w:t>
      </w:r>
      <w:r w:rsidR="00173DD0">
        <w:rPr>
          <w:rFonts w:asciiTheme="majorHAnsi" w:hAnsiTheme="majorHAnsi"/>
          <w:b/>
          <w:sz w:val="22"/>
          <w:szCs w:val="22"/>
        </w:rPr>
        <w:t xml:space="preserve">ECRETARIADO </w:t>
      </w:r>
      <w:r w:rsidRPr="00173DD0">
        <w:rPr>
          <w:rFonts w:asciiTheme="majorHAnsi" w:hAnsiTheme="majorHAnsi"/>
          <w:b/>
          <w:sz w:val="22"/>
          <w:szCs w:val="22"/>
        </w:rPr>
        <w:t>T</w:t>
      </w:r>
      <w:r w:rsidR="00173DD0">
        <w:rPr>
          <w:rFonts w:asciiTheme="majorHAnsi" w:hAnsiTheme="majorHAnsi"/>
          <w:b/>
          <w:sz w:val="22"/>
          <w:szCs w:val="22"/>
        </w:rPr>
        <w:t xml:space="preserve">ÉCNICO </w:t>
      </w:r>
      <w:r w:rsidRPr="00173DD0">
        <w:rPr>
          <w:rFonts w:asciiTheme="majorHAnsi" w:hAnsiTheme="majorHAnsi"/>
          <w:b/>
          <w:sz w:val="22"/>
          <w:szCs w:val="22"/>
        </w:rPr>
        <w:t>L</w:t>
      </w:r>
      <w:r w:rsidR="00173DD0">
        <w:rPr>
          <w:rFonts w:asciiTheme="majorHAnsi" w:hAnsiTheme="majorHAnsi"/>
          <w:b/>
          <w:sz w:val="22"/>
          <w:szCs w:val="22"/>
        </w:rPr>
        <w:t>OCAL</w:t>
      </w:r>
    </w:p>
    <w:p w14:paraId="7460A377" w14:textId="7A71EF0C" w:rsidR="00173DD0" w:rsidRDefault="00173DD0" w:rsidP="003E620C">
      <w:pPr>
        <w:pStyle w:val="Prrafodelista"/>
        <w:numPr>
          <w:ilvl w:val="0"/>
          <w:numId w:val="34"/>
        </w:numPr>
        <w:spacing w:line="276" w:lineRule="auto"/>
        <w:ind w:left="1418" w:hanging="284"/>
        <w:jc w:val="both"/>
        <w:rPr>
          <w:rFonts w:asciiTheme="majorHAnsi" w:hAnsiTheme="majorHAnsi"/>
          <w:sz w:val="22"/>
          <w:szCs w:val="22"/>
        </w:rPr>
      </w:pPr>
      <w:r w:rsidRPr="00173DD0">
        <w:rPr>
          <w:rFonts w:asciiTheme="majorHAnsi" w:hAnsiTheme="majorHAnsi"/>
          <w:sz w:val="22"/>
          <w:szCs w:val="22"/>
        </w:rPr>
        <w:t>El organismo garante local convoca</w:t>
      </w:r>
      <w:r w:rsidR="003E620C">
        <w:rPr>
          <w:rFonts w:asciiTheme="majorHAnsi" w:hAnsiTheme="majorHAnsi"/>
          <w:sz w:val="22"/>
          <w:szCs w:val="22"/>
        </w:rPr>
        <w:t>rá</w:t>
      </w:r>
      <w:r w:rsidRPr="00173DD0">
        <w:rPr>
          <w:rFonts w:asciiTheme="majorHAnsi" w:hAnsiTheme="majorHAnsi"/>
          <w:sz w:val="22"/>
          <w:szCs w:val="22"/>
        </w:rPr>
        <w:t xml:space="preserve"> a reunión, solicita</w:t>
      </w:r>
      <w:r w:rsidR="003E620C">
        <w:rPr>
          <w:rFonts w:asciiTheme="majorHAnsi" w:hAnsiTheme="majorHAnsi"/>
          <w:sz w:val="22"/>
          <w:szCs w:val="22"/>
        </w:rPr>
        <w:t>rá</w:t>
      </w:r>
      <w:r w:rsidRPr="00173DD0">
        <w:rPr>
          <w:rFonts w:asciiTheme="majorHAnsi" w:hAnsiTheme="majorHAnsi"/>
          <w:sz w:val="22"/>
          <w:szCs w:val="22"/>
        </w:rPr>
        <w:t xml:space="preserve"> a los asistentes</w:t>
      </w:r>
      <w:r w:rsidR="009427B7" w:rsidRPr="00173DD0">
        <w:rPr>
          <w:rFonts w:asciiTheme="majorHAnsi" w:hAnsiTheme="majorHAnsi"/>
          <w:sz w:val="22"/>
          <w:szCs w:val="22"/>
        </w:rPr>
        <w:t xml:space="preserve"> </w:t>
      </w:r>
      <w:r w:rsidRPr="00173DD0">
        <w:rPr>
          <w:rFonts w:asciiTheme="majorHAnsi" w:hAnsiTheme="majorHAnsi"/>
          <w:sz w:val="22"/>
          <w:szCs w:val="22"/>
        </w:rPr>
        <w:t xml:space="preserve">elegir </w:t>
      </w:r>
      <w:r w:rsidR="009427B7" w:rsidRPr="00173DD0">
        <w:rPr>
          <w:rFonts w:asciiTheme="majorHAnsi" w:hAnsiTheme="majorHAnsi"/>
          <w:sz w:val="22"/>
          <w:szCs w:val="22"/>
        </w:rPr>
        <w:t xml:space="preserve">integrantes y suplentes del STL y </w:t>
      </w:r>
      <w:r w:rsidR="003E620C">
        <w:rPr>
          <w:rFonts w:asciiTheme="majorHAnsi" w:hAnsiTheme="majorHAnsi"/>
          <w:sz w:val="22"/>
          <w:szCs w:val="22"/>
        </w:rPr>
        <w:t>requerirá</w:t>
      </w:r>
      <w:r w:rsidR="009427B7" w:rsidRPr="00173DD0">
        <w:rPr>
          <w:rFonts w:asciiTheme="majorHAnsi" w:hAnsiTheme="majorHAnsi"/>
          <w:sz w:val="22"/>
          <w:szCs w:val="22"/>
        </w:rPr>
        <w:t xml:space="preserve"> remitan de forma oficial los nombres </w:t>
      </w:r>
      <w:r w:rsidRPr="00173DD0">
        <w:rPr>
          <w:rFonts w:asciiTheme="majorHAnsi" w:hAnsiTheme="majorHAnsi"/>
          <w:sz w:val="22"/>
          <w:szCs w:val="22"/>
        </w:rPr>
        <w:t xml:space="preserve">de dichos integrantes </w:t>
      </w:r>
      <w:r w:rsidR="009427B7" w:rsidRPr="00173DD0">
        <w:rPr>
          <w:rFonts w:asciiTheme="majorHAnsi" w:hAnsiTheme="majorHAnsi"/>
          <w:sz w:val="22"/>
          <w:szCs w:val="22"/>
        </w:rPr>
        <w:t>con una semana de antelación</w:t>
      </w:r>
      <w:r w:rsidRPr="00173DD0">
        <w:rPr>
          <w:rFonts w:asciiTheme="majorHAnsi" w:hAnsiTheme="majorHAnsi"/>
          <w:sz w:val="22"/>
          <w:szCs w:val="22"/>
        </w:rPr>
        <w:t xml:space="preserve"> a la celebración de la reunión,</w:t>
      </w:r>
    </w:p>
    <w:p w14:paraId="1D9EE25F" w14:textId="3455A694" w:rsidR="00173DD0" w:rsidRPr="00173DD0" w:rsidRDefault="00173DD0" w:rsidP="003E620C">
      <w:pPr>
        <w:pStyle w:val="Prrafodelista"/>
        <w:numPr>
          <w:ilvl w:val="0"/>
          <w:numId w:val="34"/>
        </w:numPr>
        <w:spacing w:line="276" w:lineRule="auto"/>
        <w:ind w:left="1418" w:hanging="284"/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t xml:space="preserve">Durante la reunión se presentará a los </w:t>
      </w:r>
      <w:r w:rsidR="009427B7" w:rsidRPr="00173DD0">
        <w:rPr>
          <w:rFonts w:asciiTheme="majorHAnsi" w:hAnsiTheme="majorHAnsi"/>
          <w:sz w:val="22"/>
          <w:szCs w:val="22"/>
        </w:rPr>
        <w:t>representantes</w:t>
      </w:r>
      <w:r>
        <w:rPr>
          <w:rFonts w:asciiTheme="majorHAnsi" w:hAnsiTheme="majorHAnsi"/>
          <w:sz w:val="22"/>
          <w:szCs w:val="22"/>
        </w:rPr>
        <w:t xml:space="preserve"> del STL </w:t>
      </w:r>
      <w:r w:rsidRPr="00173DD0">
        <w:rPr>
          <w:rFonts w:asciiTheme="majorHAnsi" w:hAnsiTheme="majorHAnsi"/>
          <w:sz w:val="22"/>
          <w:szCs w:val="22"/>
        </w:rPr>
        <w:t>(</w:t>
      </w:r>
      <w:r w:rsidR="009427B7" w:rsidRPr="00173DD0">
        <w:rPr>
          <w:rFonts w:asciiTheme="majorHAnsi" w:eastAsia="Calibri" w:hAnsiTheme="majorHAnsi" w:cs="Arial"/>
          <w:sz w:val="22"/>
          <w:szCs w:val="22"/>
          <w:lang w:val="es-MX"/>
        </w:rPr>
        <w:t xml:space="preserve">Primera visita </w:t>
      </w:r>
      <w:r w:rsidR="00C05545">
        <w:rPr>
          <w:rFonts w:asciiTheme="majorHAnsi" w:eastAsia="Calibri" w:hAnsiTheme="majorHAnsi" w:cs="Arial"/>
          <w:sz w:val="22"/>
          <w:szCs w:val="22"/>
          <w:lang w:val="es-MX"/>
        </w:rPr>
        <w:t>por parte de la</w:t>
      </w:r>
      <w:r w:rsidRPr="00173DD0">
        <w:rPr>
          <w:rFonts w:asciiTheme="majorHAnsi" w:eastAsia="Calibri" w:hAnsiTheme="majorHAnsi" w:cs="Arial"/>
          <w:sz w:val="22"/>
          <w:szCs w:val="22"/>
          <w:lang w:val="es-MX"/>
        </w:rPr>
        <w:t xml:space="preserve"> </w:t>
      </w:r>
      <w:r w:rsidR="00C05545" w:rsidRPr="00A54D0E">
        <w:rPr>
          <w:rFonts w:asciiTheme="majorHAnsi" w:eastAsia="Calibri" w:hAnsiTheme="majorHAnsi" w:cs="Arial"/>
          <w:sz w:val="22"/>
          <w:szCs w:val="22"/>
          <w:lang w:val="es-MX"/>
        </w:rPr>
        <w:t>Secretaría Técnica de la Comisión de Gobierno Abierto y Transparencia</w:t>
      </w:r>
      <w:r w:rsidR="00C05545">
        <w:rPr>
          <w:rFonts w:asciiTheme="majorHAnsi" w:eastAsia="Calibri" w:hAnsiTheme="majorHAnsi" w:cs="Arial"/>
          <w:sz w:val="22"/>
          <w:szCs w:val="22"/>
          <w:lang w:val="es-MX"/>
        </w:rPr>
        <w:t xml:space="preserve"> del IFAI</w:t>
      </w:r>
      <w:r w:rsidRPr="00173DD0">
        <w:rPr>
          <w:rFonts w:asciiTheme="majorHAnsi" w:eastAsia="Calibri" w:hAnsiTheme="majorHAnsi" w:cs="Arial"/>
          <w:sz w:val="22"/>
          <w:szCs w:val="22"/>
          <w:lang w:val="es-MX"/>
        </w:rPr>
        <w:t>)</w:t>
      </w:r>
      <w:r>
        <w:rPr>
          <w:rFonts w:asciiTheme="majorHAnsi" w:eastAsia="Calibri" w:hAnsiTheme="majorHAnsi" w:cs="Arial"/>
          <w:sz w:val="22"/>
          <w:szCs w:val="22"/>
          <w:lang w:val="es-MX"/>
        </w:rPr>
        <w:t>,</w:t>
      </w:r>
    </w:p>
    <w:p w14:paraId="75AF0371" w14:textId="78DD2B7C" w:rsidR="00173DD0" w:rsidRDefault="00173DD0" w:rsidP="003E620C">
      <w:pPr>
        <w:pStyle w:val="Prrafodelista"/>
        <w:numPr>
          <w:ilvl w:val="0"/>
          <w:numId w:val="34"/>
        </w:numPr>
        <w:spacing w:line="276" w:lineRule="auto"/>
        <w:ind w:left="1418" w:hanging="284"/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eastAsia="Calibri" w:hAnsiTheme="majorHAnsi" w:cs="Arial"/>
          <w:sz w:val="22"/>
          <w:szCs w:val="22"/>
          <w:lang w:val="es-MX"/>
        </w:rPr>
        <w:t xml:space="preserve">Los miembros del STL </w:t>
      </w:r>
      <w:r>
        <w:rPr>
          <w:rFonts w:asciiTheme="majorHAnsi" w:hAnsiTheme="majorHAnsi"/>
          <w:sz w:val="22"/>
          <w:szCs w:val="22"/>
        </w:rPr>
        <w:t>levantaran</w:t>
      </w:r>
      <w:r w:rsidR="009427B7" w:rsidRPr="00173DD0">
        <w:rPr>
          <w:rFonts w:asciiTheme="majorHAnsi" w:hAnsiTheme="majorHAnsi"/>
          <w:sz w:val="22"/>
          <w:szCs w:val="22"/>
        </w:rPr>
        <w:t xml:space="preserve"> </w:t>
      </w:r>
      <w:r>
        <w:rPr>
          <w:rFonts w:asciiTheme="majorHAnsi" w:hAnsiTheme="majorHAnsi"/>
          <w:sz w:val="22"/>
          <w:szCs w:val="22"/>
        </w:rPr>
        <w:t xml:space="preserve">un </w:t>
      </w:r>
      <w:r w:rsidR="009427B7" w:rsidRPr="00173DD0">
        <w:rPr>
          <w:rFonts w:asciiTheme="majorHAnsi" w:hAnsiTheme="majorHAnsi"/>
          <w:sz w:val="22"/>
          <w:szCs w:val="22"/>
        </w:rPr>
        <w:t>mecanismo de gobernanza</w:t>
      </w:r>
      <w:r>
        <w:rPr>
          <w:rFonts w:asciiTheme="majorHAnsi" w:hAnsiTheme="majorHAnsi"/>
          <w:sz w:val="22"/>
          <w:szCs w:val="22"/>
        </w:rPr>
        <w:t>,</w:t>
      </w:r>
      <w:r w:rsidR="00AE1C5B">
        <w:rPr>
          <w:rStyle w:val="Refdenotaalpie"/>
          <w:rFonts w:asciiTheme="majorHAnsi" w:hAnsiTheme="majorHAnsi"/>
          <w:sz w:val="22"/>
          <w:szCs w:val="22"/>
        </w:rPr>
        <w:footnoteReference w:id="1"/>
      </w:r>
      <w:r w:rsidR="009427B7" w:rsidRPr="00173DD0">
        <w:rPr>
          <w:rFonts w:asciiTheme="majorHAnsi" w:hAnsiTheme="majorHAnsi"/>
          <w:sz w:val="22"/>
          <w:szCs w:val="22"/>
        </w:rPr>
        <w:t xml:space="preserve"> </w:t>
      </w:r>
    </w:p>
    <w:p w14:paraId="079FAF9D" w14:textId="0A61B818" w:rsidR="00173DD0" w:rsidRDefault="00173DD0" w:rsidP="003E620C">
      <w:pPr>
        <w:pStyle w:val="Prrafodelista"/>
        <w:numPr>
          <w:ilvl w:val="0"/>
          <w:numId w:val="34"/>
        </w:numPr>
        <w:spacing w:line="276" w:lineRule="auto"/>
        <w:ind w:left="1418" w:hanging="284"/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t>Cada integrante del STL emitirá</w:t>
      </w:r>
      <w:r w:rsidRPr="00173DD0">
        <w:rPr>
          <w:rFonts w:asciiTheme="majorHAnsi" w:hAnsiTheme="majorHAnsi"/>
          <w:sz w:val="22"/>
          <w:szCs w:val="22"/>
        </w:rPr>
        <w:t xml:space="preserve"> una propuesta</w:t>
      </w:r>
      <w:r w:rsidR="007665CD">
        <w:rPr>
          <w:rFonts w:asciiTheme="majorHAnsi" w:hAnsiTheme="majorHAnsi"/>
          <w:sz w:val="22"/>
          <w:szCs w:val="22"/>
        </w:rPr>
        <w:t xml:space="preserve"> de</w:t>
      </w:r>
      <w:r w:rsidRPr="00173DD0">
        <w:rPr>
          <w:rFonts w:asciiTheme="majorHAnsi" w:hAnsiTheme="majorHAnsi"/>
          <w:sz w:val="22"/>
          <w:szCs w:val="22"/>
        </w:rPr>
        <w:t xml:space="preserve"> </w:t>
      </w:r>
      <w:r w:rsidR="003E1912">
        <w:rPr>
          <w:rFonts w:asciiTheme="majorHAnsi" w:hAnsiTheme="majorHAnsi"/>
          <w:sz w:val="22"/>
          <w:szCs w:val="22"/>
        </w:rPr>
        <w:t>facilitador,</w:t>
      </w:r>
    </w:p>
    <w:p w14:paraId="05F31BCF" w14:textId="510E8881" w:rsidR="003E1912" w:rsidRDefault="003E1912" w:rsidP="003E620C">
      <w:pPr>
        <w:pStyle w:val="Prrafodelista"/>
        <w:numPr>
          <w:ilvl w:val="0"/>
          <w:numId w:val="34"/>
        </w:numPr>
        <w:spacing w:line="276" w:lineRule="auto"/>
        <w:ind w:left="1418" w:hanging="284"/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t>Se agendará una</w:t>
      </w:r>
      <w:r w:rsidR="00173DD0">
        <w:rPr>
          <w:rFonts w:asciiTheme="majorHAnsi" w:hAnsiTheme="majorHAnsi"/>
          <w:sz w:val="22"/>
          <w:szCs w:val="22"/>
        </w:rPr>
        <w:t xml:space="preserve"> reunión posterior </w:t>
      </w:r>
      <w:r>
        <w:rPr>
          <w:rFonts w:asciiTheme="majorHAnsi" w:hAnsiTheme="majorHAnsi"/>
          <w:sz w:val="22"/>
          <w:szCs w:val="22"/>
        </w:rPr>
        <w:t>para la presentación del facilitador que sea elegido por el STL, y</w:t>
      </w:r>
    </w:p>
    <w:p w14:paraId="253483C2" w14:textId="1270581B" w:rsidR="009427B7" w:rsidRDefault="003E1912" w:rsidP="003E620C">
      <w:pPr>
        <w:pStyle w:val="Prrafodelista"/>
        <w:numPr>
          <w:ilvl w:val="0"/>
          <w:numId w:val="34"/>
        </w:numPr>
        <w:spacing w:line="276" w:lineRule="auto"/>
        <w:ind w:left="1418" w:hanging="284"/>
        <w:jc w:val="both"/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t>Se generará la a</w:t>
      </w:r>
      <w:r w:rsidR="009427B7" w:rsidRPr="003E1912">
        <w:rPr>
          <w:rFonts w:asciiTheme="majorHAnsi" w:hAnsiTheme="majorHAnsi"/>
          <w:sz w:val="22"/>
          <w:szCs w:val="22"/>
        </w:rPr>
        <w:t xml:space="preserve">genda </w:t>
      </w:r>
      <w:r>
        <w:rPr>
          <w:rFonts w:asciiTheme="majorHAnsi" w:hAnsiTheme="majorHAnsi"/>
          <w:sz w:val="22"/>
          <w:szCs w:val="22"/>
        </w:rPr>
        <w:t xml:space="preserve">de trabajo </w:t>
      </w:r>
      <w:r w:rsidR="009427B7" w:rsidRPr="003E1912">
        <w:rPr>
          <w:rFonts w:asciiTheme="majorHAnsi" w:hAnsiTheme="majorHAnsi"/>
          <w:sz w:val="22"/>
          <w:szCs w:val="22"/>
        </w:rPr>
        <w:t>2015</w:t>
      </w:r>
      <w:r>
        <w:rPr>
          <w:rFonts w:asciiTheme="majorHAnsi" w:hAnsiTheme="majorHAnsi"/>
          <w:sz w:val="22"/>
          <w:szCs w:val="22"/>
        </w:rPr>
        <w:t xml:space="preserve"> del STL. </w:t>
      </w:r>
      <w:r w:rsidR="009427B7" w:rsidRPr="003E1912">
        <w:rPr>
          <w:rFonts w:asciiTheme="majorHAnsi" w:hAnsiTheme="majorHAnsi"/>
          <w:sz w:val="22"/>
          <w:szCs w:val="22"/>
        </w:rPr>
        <w:t xml:space="preserve"> </w:t>
      </w:r>
    </w:p>
    <w:p w14:paraId="36749886" w14:textId="77777777" w:rsidR="003E1912" w:rsidRDefault="003E1912" w:rsidP="003E620C">
      <w:pPr>
        <w:spacing w:line="276" w:lineRule="auto"/>
        <w:jc w:val="both"/>
        <w:rPr>
          <w:rFonts w:asciiTheme="majorHAnsi" w:hAnsiTheme="majorHAnsi"/>
          <w:sz w:val="22"/>
          <w:szCs w:val="22"/>
        </w:rPr>
      </w:pPr>
    </w:p>
    <w:p w14:paraId="0B74EE64" w14:textId="77777777" w:rsidR="003E1912" w:rsidRPr="003E1912" w:rsidRDefault="003E1912" w:rsidP="003E620C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b/>
          <w:sz w:val="22"/>
          <w:szCs w:val="22"/>
        </w:rPr>
      </w:pPr>
      <w:r w:rsidRPr="003E1912">
        <w:rPr>
          <w:rFonts w:asciiTheme="majorHAnsi" w:hAnsiTheme="majorHAnsi"/>
          <w:b/>
          <w:sz w:val="22"/>
          <w:szCs w:val="22"/>
        </w:rPr>
        <w:t>DESARROLLO DE MESAS PARTICIPATIVAS PARA LA INTEGRACIÓN DEL PLAN DE ACCIÓN</w:t>
      </w:r>
    </w:p>
    <w:p w14:paraId="46FA3BB0" w14:textId="0278A97E" w:rsidR="003E1912" w:rsidRDefault="003E1912" w:rsidP="004029AA">
      <w:pPr>
        <w:spacing w:line="276" w:lineRule="auto"/>
        <w:ind w:left="360"/>
        <w:jc w:val="both"/>
        <w:rPr>
          <w:rFonts w:asciiTheme="majorHAnsi" w:eastAsia="Calibri" w:hAnsiTheme="majorHAnsi" w:cs="Arial"/>
          <w:sz w:val="22"/>
          <w:szCs w:val="22"/>
          <w:lang w:val="es-MX"/>
        </w:rPr>
      </w:pPr>
      <w:r>
        <w:rPr>
          <w:rFonts w:asciiTheme="majorHAnsi" w:eastAsia="Calibri" w:hAnsiTheme="majorHAnsi" w:cs="Arial"/>
          <w:sz w:val="22"/>
          <w:szCs w:val="22"/>
          <w:lang w:val="es-MX"/>
        </w:rPr>
        <w:t xml:space="preserve">Se desarrollarán 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mesas de trabajo para la definición de problemáticas, compromisos generales, actividades específicas, responsables por actividad e indicadore</w:t>
      </w:r>
      <w:r w:rsidR="007665CD">
        <w:rPr>
          <w:rFonts w:asciiTheme="majorHAnsi" w:eastAsia="Calibri" w:hAnsiTheme="majorHAnsi" w:cs="Arial"/>
          <w:sz w:val="22"/>
          <w:szCs w:val="22"/>
          <w:lang w:val="es-MX"/>
        </w:rPr>
        <w:t>s de cumplimiento individual, global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, preliminar y final (Anexo 2).</w:t>
      </w:r>
    </w:p>
    <w:p w14:paraId="1378D82A" w14:textId="77777777" w:rsidR="003E1912" w:rsidRDefault="003E1912" w:rsidP="003E620C">
      <w:pPr>
        <w:spacing w:line="276" w:lineRule="auto"/>
        <w:jc w:val="both"/>
        <w:rPr>
          <w:rFonts w:asciiTheme="majorHAnsi" w:hAnsiTheme="majorHAnsi"/>
          <w:sz w:val="22"/>
          <w:szCs w:val="22"/>
        </w:rPr>
      </w:pPr>
    </w:p>
    <w:p w14:paraId="0B06BA71" w14:textId="6C64E157" w:rsidR="003E1912" w:rsidRPr="003E620C" w:rsidRDefault="003E1912" w:rsidP="003E620C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 w:rsidRPr="003C361E">
        <w:rPr>
          <w:rFonts w:asciiTheme="majorHAnsi" w:hAnsiTheme="majorHAnsi"/>
          <w:b/>
          <w:sz w:val="22"/>
          <w:szCs w:val="22"/>
        </w:rPr>
        <w:t>LANZAMIENTO Y FIRMA DEL PLAN DE ACCIÓN</w:t>
      </w:r>
      <w:r w:rsidRPr="003C361E">
        <w:rPr>
          <w:rFonts w:asciiTheme="majorHAnsi" w:hAnsiTheme="majorHAnsi"/>
          <w:sz w:val="22"/>
          <w:szCs w:val="22"/>
        </w:rPr>
        <w:t xml:space="preserve"> (</w:t>
      </w:r>
      <w:r w:rsidRPr="003C361E">
        <w:rPr>
          <w:rFonts w:asciiTheme="majorHAnsi" w:eastAsia="Calibri" w:hAnsiTheme="majorHAnsi" w:cs="Arial"/>
          <w:b/>
          <w:sz w:val="22"/>
          <w:szCs w:val="22"/>
          <w:lang w:val="es-MX"/>
        </w:rPr>
        <w:t xml:space="preserve">Segunda visita </w:t>
      </w:r>
      <w:r w:rsidR="00C05545">
        <w:rPr>
          <w:rFonts w:asciiTheme="majorHAnsi" w:eastAsia="Calibri" w:hAnsiTheme="majorHAnsi" w:cs="Arial"/>
          <w:b/>
          <w:sz w:val="22"/>
          <w:szCs w:val="22"/>
          <w:lang w:val="es-MX"/>
        </w:rPr>
        <w:t>por parte de la</w:t>
      </w:r>
      <w:r w:rsidR="00C05545" w:rsidRPr="00C05545">
        <w:rPr>
          <w:rFonts w:asciiTheme="majorHAnsi" w:eastAsia="Calibri" w:hAnsiTheme="majorHAnsi" w:cs="Arial"/>
          <w:sz w:val="22"/>
          <w:szCs w:val="22"/>
          <w:lang w:val="es-MX"/>
        </w:rPr>
        <w:t xml:space="preserve"> </w:t>
      </w:r>
      <w:r w:rsidR="00C05545" w:rsidRPr="00C05545">
        <w:rPr>
          <w:rFonts w:asciiTheme="majorHAnsi" w:eastAsia="Calibri" w:hAnsiTheme="majorHAnsi" w:cs="Arial"/>
          <w:b/>
          <w:sz w:val="22"/>
          <w:szCs w:val="22"/>
          <w:lang w:val="es-MX"/>
        </w:rPr>
        <w:t>Secretaría Técnica de la Comisión de Gobierno Abierto y Transparencia</w:t>
      </w:r>
      <w:r w:rsidR="00C05545">
        <w:rPr>
          <w:rFonts w:asciiTheme="majorHAnsi" w:eastAsia="Calibri" w:hAnsiTheme="majorHAnsi" w:cs="Arial"/>
          <w:b/>
          <w:sz w:val="22"/>
          <w:szCs w:val="22"/>
          <w:lang w:val="es-MX"/>
        </w:rPr>
        <w:t xml:space="preserve"> del IFAI</w:t>
      </w:r>
      <w:r w:rsidRPr="003C361E">
        <w:rPr>
          <w:rFonts w:asciiTheme="majorHAnsi" w:eastAsia="Calibri" w:hAnsiTheme="majorHAnsi" w:cs="Arial"/>
          <w:b/>
          <w:sz w:val="22"/>
          <w:szCs w:val="22"/>
          <w:lang w:val="es-MX"/>
        </w:rPr>
        <w:t>)</w:t>
      </w:r>
      <w:r w:rsidR="003E620C">
        <w:rPr>
          <w:rFonts w:asciiTheme="majorHAnsi" w:eastAsia="Calibri" w:hAnsiTheme="majorHAnsi" w:cs="Arial"/>
          <w:b/>
          <w:sz w:val="22"/>
          <w:szCs w:val="22"/>
          <w:lang w:val="es-MX"/>
        </w:rPr>
        <w:t>.</w:t>
      </w:r>
    </w:p>
    <w:p w14:paraId="575F56C1" w14:textId="72DE7E72" w:rsidR="004029AA" w:rsidRDefault="003E1912" w:rsidP="004029AA">
      <w:pPr>
        <w:spacing w:line="276" w:lineRule="auto"/>
        <w:ind w:left="360"/>
        <w:jc w:val="both"/>
        <w:rPr>
          <w:rFonts w:asciiTheme="majorHAnsi" w:eastAsia="Calibri" w:hAnsiTheme="majorHAnsi" w:cs="Arial"/>
          <w:sz w:val="22"/>
          <w:szCs w:val="22"/>
          <w:lang w:val="es-MX"/>
        </w:rPr>
      </w:pP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Todos los participantes del Ejercicio de Gobierno Abierto, definirán compromisos</w:t>
      </w:r>
      <w:r>
        <w:rPr>
          <w:rFonts w:asciiTheme="majorHAnsi" w:eastAsia="Calibri" w:hAnsiTheme="majorHAnsi" w:cs="Arial"/>
          <w:sz w:val="22"/>
          <w:szCs w:val="22"/>
          <w:lang w:val="es-MX"/>
        </w:rPr>
        <w:t xml:space="preserve"> incluyentes, estratégicos, de alto potencial transformador, replicables, medibles y sostenibles y firmarán </w:t>
      </w:r>
      <w:r w:rsidRPr="003E1912">
        <w:rPr>
          <w:rFonts w:asciiTheme="majorHAnsi" w:eastAsia="Calibri" w:hAnsiTheme="majorHAnsi" w:cs="Arial"/>
          <w:sz w:val="22"/>
          <w:szCs w:val="22"/>
          <w:lang w:val="es-MX"/>
        </w:rPr>
        <w:t xml:space="preserve">un Plan de Acción Local </w:t>
      </w:r>
      <w:r w:rsidR="00DD550A">
        <w:rPr>
          <w:rFonts w:asciiTheme="majorHAnsi" w:eastAsia="Calibri" w:hAnsiTheme="majorHAnsi" w:cs="Arial"/>
          <w:sz w:val="22"/>
          <w:szCs w:val="22"/>
          <w:lang w:val="es-MX"/>
        </w:rPr>
        <w:t xml:space="preserve">con </w:t>
      </w:r>
      <w:r>
        <w:rPr>
          <w:rFonts w:asciiTheme="majorHAnsi" w:eastAsia="Calibri" w:hAnsiTheme="majorHAnsi" w:cs="Arial"/>
          <w:sz w:val="22"/>
          <w:szCs w:val="22"/>
          <w:lang w:val="es-MX"/>
        </w:rPr>
        <w:t>duración de un año que d</w:t>
      </w:r>
      <w:r w:rsidRPr="003E1912">
        <w:rPr>
          <w:rFonts w:asciiTheme="majorHAnsi" w:eastAsia="Calibri" w:hAnsiTheme="majorHAnsi" w:cs="Arial"/>
          <w:sz w:val="22"/>
          <w:szCs w:val="22"/>
          <w:lang w:val="es-MX"/>
        </w:rPr>
        <w:t>eberá incorporar compromisos conducentes a resolver problemáticas específicas</w:t>
      </w:r>
      <w:r>
        <w:rPr>
          <w:rFonts w:asciiTheme="majorHAnsi" w:eastAsia="Calibri" w:hAnsiTheme="majorHAnsi" w:cs="Arial"/>
          <w:sz w:val="22"/>
          <w:szCs w:val="22"/>
          <w:lang w:val="es-MX"/>
        </w:rPr>
        <w:t xml:space="preserve"> identificadas en la localidad, </w:t>
      </w:r>
      <w:r w:rsidRPr="003E1912">
        <w:rPr>
          <w:rFonts w:asciiTheme="majorHAnsi" w:eastAsia="Calibri" w:hAnsiTheme="majorHAnsi" w:cs="Arial"/>
          <w:sz w:val="22"/>
          <w:szCs w:val="22"/>
          <w:lang w:val="es-MX"/>
        </w:rPr>
        <w:t xml:space="preserve">vincularse con la Agenda de Gobierno Abierto Nacional, </w:t>
      </w:r>
      <w:r>
        <w:rPr>
          <w:rFonts w:asciiTheme="majorHAnsi" w:eastAsia="Calibri" w:hAnsiTheme="majorHAnsi" w:cs="Arial"/>
          <w:sz w:val="22"/>
          <w:szCs w:val="22"/>
          <w:lang w:val="es-MX"/>
        </w:rPr>
        <w:t xml:space="preserve">y </w:t>
      </w:r>
      <w:r w:rsidRPr="003E1912">
        <w:rPr>
          <w:rFonts w:asciiTheme="majorHAnsi" w:eastAsia="Calibri" w:hAnsiTheme="majorHAnsi" w:cs="Arial"/>
          <w:sz w:val="22"/>
          <w:szCs w:val="22"/>
          <w:lang w:val="es-MX"/>
        </w:rPr>
        <w:t xml:space="preserve">con el proyecto </w:t>
      </w:r>
      <w:proofErr w:type="spellStart"/>
      <w:r w:rsidRPr="00DD550A">
        <w:rPr>
          <w:rFonts w:asciiTheme="majorHAnsi" w:eastAsia="Calibri" w:hAnsiTheme="majorHAnsi" w:cs="Arial"/>
          <w:i/>
          <w:sz w:val="22"/>
          <w:szCs w:val="22"/>
          <w:lang w:val="es-MX"/>
        </w:rPr>
        <w:t>Follow</w:t>
      </w:r>
      <w:proofErr w:type="spellEnd"/>
      <w:r w:rsidRPr="00DD550A">
        <w:rPr>
          <w:rFonts w:asciiTheme="majorHAnsi" w:eastAsia="Calibri" w:hAnsiTheme="majorHAnsi" w:cs="Arial"/>
          <w:i/>
          <w:sz w:val="22"/>
          <w:szCs w:val="22"/>
          <w:lang w:val="es-MX"/>
        </w:rPr>
        <w:t xml:space="preserve"> </w:t>
      </w:r>
      <w:proofErr w:type="spellStart"/>
      <w:r w:rsidRPr="00DD550A">
        <w:rPr>
          <w:rFonts w:asciiTheme="majorHAnsi" w:eastAsia="Calibri" w:hAnsiTheme="majorHAnsi" w:cs="Arial"/>
          <w:i/>
          <w:sz w:val="22"/>
          <w:szCs w:val="22"/>
          <w:lang w:val="es-MX"/>
        </w:rPr>
        <w:t>the</w:t>
      </w:r>
      <w:proofErr w:type="spellEnd"/>
      <w:r w:rsidRPr="00DD550A">
        <w:rPr>
          <w:rFonts w:asciiTheme="majorHAnsi" w:eastAsia="Calibri" w:hAnsiTheme="majorHAnsi" w:cs="Arial"/>
          <w:i/>
          <w:sz w:val="22"/>
          <w:szCs w:val="22"/>
          <w:lang w:val="es-MX"/>
        </w:rPr>
        <w:t xml:space="preserve"> Money</w:t>
      </w:r>
      <w:r>
        <w:rPr>
          <w:rFonts w:asciiTheme="majorHAnsi" w:eastAsia="Calibri" w:hAnsiTheme="majorHAnsi" w:cs="Arial"/>
          <w:sz w:val="22"/>
          <w:szCs w:val="22"/>
          <w:lang w:val="es-MX"/>
        </w:rPr>
        <w:t xml:space="preserve"> (Anexo 3).</w:t>
      </w:r>
    </w:p>
    <w:p w14:paraId="542AEB58" w14:textId="77777777" w:rsidR="004029AA" w:rsidRDefault="004029AA" w:rsidP="004029AA">
      <w:pPr>
        <w:spacing w:line="276" w:lineRule="auto"/>
        <w:jc w:val="both"/>
        <w:rPr>
          <w:rFonts w:asciiTheme="majorHAnsi" w:eastAsia="Calibri" w:hAnsiTheme="majorHAnsi" w:cs="Arial"/>
          <w:sz w:val="22"/>
          <w:szCs w:val="22"/>
          <w:lang w:val="es-MX"/>
        </w:rPr>
      </w:pPr>
    </w:p>
    <w:p w14:paraId="27F1CEF2" w14:textId="51602B1A" w:rsidR="003C361E" w:rsidRPr="003E620C" w:rsidRDefault="003E1912" w:rsidP="003E620C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hAnsiTheme="majorHAnsi"/>
          <w:b/>
          <w:sz w:val="22"/>
          <w:szCs w:val="22"/>
        </w:rPr>
      </w:pPr>
      <w:r w:rsidRPr="003E620C">
        <w:rPr>
          <w:rFonts w:asciiTheme="majorHAnsi" w:hAnsiTheme="majorHAnsi"/>
          <w:b/>
          <w:sz w:val="22"/>
          <w:szCs w:val="22"/>
        </w:rPr>
        <w:lastRenderedPageBreak/>
        <w:t>IM</w:t>
      </w:r>
      <w:r w:rsidR="003C361E" w:rsidRPr="003E620C">
        <w:rPr>
          <w:rFonts w:asciiTheme="majorHAnsi" w:hAnsiTheme="majorHAnsi"/>
          <w:b/>
          <w:sz w:val="22"/>
          <w:szCs w:val="22"/>
        </w:rPr>
        <w:t>PLEMENTACIÓN DEL PLAN DE ACCIÓN</w:t>
      </w:r>
    </w:p>
    <w:p w14:paraId="243E9787" w14:textId="75100A88" w:rsidR="003C361E" w:rsidRPr="003C361E" w:rsidRDefault="00AE1C5B" w:rsidP="004029AA">
      <w:pPr>
        <w:pStyle w:val="Prrafodelista"/>
        <w:spacing w:line="276" w:lineRule="auto"/>
        <w:ind w:left="360"/>
        <w:jc w:val="both"/>
        <w:rPr>
          <w:rFonts w:asciiTheme="majorHAnsi" w:hAnsiTheme="majorHAnsi"/>
          <w:b/>
          <w:sz w:val="22"/>
          <w:szCs w:val="22"/>
        </w:rPr>
      </w:pPr>
      <w:r>
        <w:rPr>
          <w:rFonts w:asciiTheme="majorHAnsi" w:eastAsia="Calibri" w:hAnsiTheme="majorHAnsi" w:cs="Arial"/>
          <w:sz w:val="22"/>
          <w:szCs w:val="22"/>
          <w:lang w:val="es-MX"/>
        </w:rPr>
        <w:t>Una vez d</w:t>
      </w:r>
      <w:r w:rsidR="003C361E" w:rsidRPr="003C361E">
        <w:rPr>
          <w:rFonts w:asciiTheme="majorHAnsi" w:eastAsia="Calibri" w:hAnsiTheme="majorHAnsi" w:cs="Arial"/>
          <w:sz w:val="22"/>
          <w:szCs w:val="22"/>
          <w:lang w:val="es-MX"/>
        </w:rPr>
        <w:t>efinido y consens</w:t>
      </w:r>
      <w:r>
        <w:rPr>
          <w:rFonts w:asciiTheme="majorHAnsi" w:eastAsia="Calibri" w:hAnsiTheme="majorHAnsi" w:cs="Arial"/>
          <w:sz w:val="22"/>
          <w:szCs w:val="22"/>
          <w:lang w:val="es-MX"/>
        </w:rPr>
        <w:t>u</w:t>
      </w:r>
      <w:r w:rsidR="003C361E" w:rsidRPr="003C361E">
        <w:rPr>
          <w:rFonts w:asciiTheme="majorHAnsi" w:eastAsia="Calibri" w:hAnsiTheme="majorHAnsi" w:cs="Arial"/>
          <w:sz w:val="22"/>
          <w:szCs w:val="22"/>
          <w:lang w:val="es-MX"/>
        </w:rPr>
        <w:t>ado el PAL</w:t>
      </w:r>
      <w:r>
        <w:rPr>
          <w:rFonts w:asciiTheme="majorHAnsi" w:eastAsia="Calibri" w:hAnsiTheme="majorHAnsi" w:cs="Arial"/>
          <w:sz w:val="22"/>
          <w:szCs w:val="22"/>
          <w:lang w:val="es-MX"/>
        </w:rPr>
        <w:t>,</w:t>
      </w:r>
      <w:r w:rsidR="003C361E" w:rsidRP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 tendrá lugar el </w:t>
      </w:r>
      <w:r>
        <w:rPr>
          <w:rFonts w:asciiTheme="majorHAnsi" w:eastAsia="Calibri" w:hAnsiTheme="majorHAnsi" w:cs="Arial"/>
          <w:sz w:val="22"/>
          <w:szCs w:val="22"/>
          <w:lang w:val="es-MX"/>
        </w:rPr>
        <w:t>inicio</w:t>
      </w:r>
      <w:r w:rsidR="003C361E" w:rsidRP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 de los trabajos y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 actividades </w:t>
      </w:r>
      <w:r>
        <w:rPr>
          <w:rFonts w:asciiTheme="majorHAnsi" w:eastAsia="Calibri" w:hAnsiTheme="majorHAnsi" w:cs="Arial"/>
          <w:sz w:val="22"/>
          <w:szCs w:val="22"/>
          <w:lang w:val="es-MX"/>
        </w:rPr>
        <w:t>establecidas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 en éste, para lo cual se deberán llevar a cabo sesiones de seguimiento de compromisos y </w:t>
      </w:r>
      <w:r w:rsidR="003E620C">
        <w:rPr>
          <w:rFonts w:asciiTheme="majorHAnsi" w:eastAsia="Calibri" w:hAnsiTheme="majorHAnsi" w:cs="Arial"/>
          <w:sz w:val="22"/>
          <w:szCs w:val="22"/>
          <w:lang w:val="es-MX"/>
        </w:rPr>
        <w:t>actividades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 por parte del Secretariado Técnico Local. </w:t>
      </w:r>
    </w:p>
    <w:p w14:paraId="783E6846" w14:textId="77777777" w:rsidR="003C361E" w:rsidRPr="00AE1C5B" w:rsidRDefault="003C361E" w:rsidP="003E620C">
      <w:pPr>
        <w:spacing w:line="276" w:lineRule="auto"/>
        <w:jc w:val="both"/>
        <w:rPr>
          <w:rFonts w:asciiTheme="majorHAnsi" w:eastAsia="Calibri" w:hAnsiTheme="majorHAnsi" w:cs="Arial"/>
          <w:sz w:val="22"/>
          <w:szCs w:val="22"/>
        </w:rPr>
      </w:pPr>
    </w:p>
    <w:p w14:paraId="72CE2FDD" w14:textId="36718B09" w:rsidR="003C361E" w:rsidRPr="003E620C" w:rsidRDefault="003E1912" w:rsidP="003E620C">
      <w:pPr>
        <w:pStyle w:val="Prrafodelista"/>
        <w:numPr>
          <w:ilvl w:val="0"/>
          <w:numId w:val="33"/>
        </w:numPr>
        <w:spacing w:line="276" w:lineRule="auto"/>
        <w:jc w:val="both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 w:rsidRPr="003C361E">
        <w:rPr>
          <w:rFonts w:asciiTheme="majorHAnsi" w:eastAsia="Calibri" w:hAnsiTheme="majorHAnsi" w:cs="Arial"/>
          <w:b/>
          <w:sz w:val="22"/>
          <w:szCs w:val="22"/>
          <w:lang w:val="es-MX"/>
        </w:rPr>
        <w:t>MONITOREO Y EVALUACIÓN</w:t>
      </w:r>
    </w:p>
    <w:p w14:paraId="2D14BB4D" w14:textId="60B5A4BD" w:rsidR="00A54D0E" w:rsidRDefault="0075385F" w:rsidP="004029AA">
      <w:pPr>
        <w:spacing w:line="276" w:lineRule="auto"/>
        <w:ind w:left="360"/>
        <w:jc w:val="both"/>
        <w:rPr>
          <w:rFonts w:asciiTheme="majorHAnsi" w:eastAsia="Calibri" w:hAnsiTheme="majorHAnsi" w:cs="Arial"/>
          <w:sz w:val="22"/>
          <w:szCs w:val="22"/>
          <w:lang w:val="es-MX"/>
        </w:rPr>
      </w:pP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Con la finalidad de contar con</w:t>
      </w:r>
      <w:r w:rsidRPr="00A54D0E">
        <w:rPr>
          <w:rFonts w:asciiTheme="majorHAnsi" w:eastAsia="Calibri" w:hAnsiTheme="majorHAnsi" w:cs="Arial"/>
          <w:b/>
          <w:sz w:val="22"/>
          <w:szCs w:val="22"/>
          <w:lang w:val="es-MX"/>
        </w:rPr>
        <w:t xml:space="preserve"> 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mecanismos de monitoreo y evaluación que permitan tener un panorama detallado </w:t>
      </w:r>
      <w:r w:rsidR="00A54D0E" w:rsidRPr="00A54D0E">
        <w:rPr>
          <w:rFonts w:asciiTheme="majorHAnsi" w:eastAsia="Calibri" w:hAnsiTheme="majorHAnsi" w:cs="Arial"/>
          <w:sz w:val="22"/>
          <w:szCs w:val="22"/>
          <w:lang w:val="es-MX"/>
        </w:rPr>
        <w:t>del avance de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 </w:t>
      </w:r>
      <w:r w:rsidR="00A54D0E"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los 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compromisos, a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ctividades específicas, actores 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responsables y su grado de c</w:t>
      </w:r>
      <w:r w:rsidR="00A54D0E" w:rsidRPr="00A54D0E">
        <w:rPr>
          <w:rFonts w:asciiTheme="majorHAnsi" w:eastAsia="Calibri" w:hAnsiTheme="majorHAnsi" w:cs="Arial"/>
          <w:sz w:val="22"/>
          <w:szCs w:val="22"/>
          <w:lang w:val="es-MX"/>
        </w:rPr>
        <w:t>umplimiento</w:t>
      </w:r>
      <w:r w:rsidR="00AE1C5B">
        <w:rPr>
          <w:rFonts w:asciiTheme="majorHAnsi" w:eastAsia="Calibri" w:hAnsiTheme="majorHAnsi" w:cs="Arial"/>
          <w:sz w:val="22"/>
          <w:szCs w:val="22"/>
          <w:lang w:val="es-MX"/>
        </w:rPr>
        <w:t>, se</w:t>
      </w:r>
      <w:r w:rsidR="00A54D0E"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 </w:t>
      </w:r>
      <w:r w:rsidR="00C05545">
        <w:rPr>
          <w:rFonts w:asciiTheme="majorHAnsi" w:eastAsia="Calibri" w:hAnsiTheme="majorHAnsi" w:cs="Arial"/>
          <w:sz w:val="22"/>
          <w:szCs w:val="22"/>
          <w:lang w:val="es-MX"/>
        </w:rPr>
        <w:t>definirán</w:t>
      </w:r>
      <w:r w:rsidR="00532354" w:rsidRPr="00A54D0E">
        <w:rPr>
          <w:rFonts w:asciiTheme="majorHAnsi" w:eastAsia="Calibri" w:hAnsiTheme="majorHAnsi" w:cs="Arial"/>
          <w:sz w:val="22"/>
          <w:szCs w:val="22"/>
          <w:lang w:val="es-MX"/>
        </w:rPr>
        <w:t xml:space="preserve"> indicadores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 xml:space="preserve"> que cuenten como mínimo con los siguientes atributos: 1) m</w:t>
      </w:r>
      <w:r w:rsidR="003C361E" w:rsidRPr="003C361E">
        <w:rPr>
          <w:rFonts w:asciiTheme="majorHAnsi" w:eastAsia="Calibri" w:hAnsiTheme="majorHAnsi" w:cs="Arial"/>
          <w:sz w:val="22"/>
          <w:szCs w:val="22"/>
          <w:lang w:val="es-MX"/>
        </w:rPr>
        <w:t>éto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>do de definición del indicador, 2) nombre del compromiso, 3)</w:t>
      </w:r>
      <w:r w:rsidR="003E620C">
        <w:rPr>
          <w:rFonts w:asciiTheme="majorHAnsi" w:eastAsia="Calibri" w:hAnsiTheme="majorHAnsi" w:cs="Arial"/>
          <w:sz w:val="22"/>
          <w:szCs w:val="22"/>
          <w:lang w:val="es-MX"/>
        </w:rPr>
        <w:t xml:space="preserve"> </w:t>
      </w:r>
      <w:r w:rsidR="003C361E">
        <w:rPr>
          <w:rFonts w:asciiTheme="majorHAnsi" w:eastAsia="Calibri" w:hAnsiTheme="majorHAnsi" w:cs="Arial"/>
          <w:sz w:val="22"/>
          <w:szCs w:val="22"/>
          <w:lang w:val="es-MX"/>
        </w:rPr>
        <w:t>nombre del indicador, 4) método de cálculo, 5) frecuencia de medición, y 6) m</w:t>
      </w:r>
      <w:r w:rsidR="003C361E" w:rsidRPr="003C361E">
        <w:rPr>
          <w:rFonts w:asciiTheme="majorHAnsi" w:eastAsia="Calibri" w:hAnsiTheme="majorHAnsi" w:cs="Arial"/>
          <w:sz w:val="22"/>
          <w:szCs w:val="22"/>
          <w:lang w:val="es-MX"/>
        </w:rPr>
        <w:t>edio de verificación</w:t>
      </w:r>
      <w:r w:rsidR="003E620C">
        <w:rPr>
          <w:rFonts w:asciiTheme="majorHAnsi" w:eastAsia="Calibri" w:hAnsiTheme="majorHAnsi" w:cs="Arial"/>
          <w:sz w:val="22"/>
          <w:szCs w:val="22"/>
          <w:lang w:val="es-MX"/>
        </w:rPr>
        <w:t>.</w:t>
      </w:r>
    </w:p>
    <w:p w14:paraId="744363D7" w14:textId="77777777" w:rsidR="003E1912" w:rsidRPr="003E1912" w:rsidRDefault="003E1912" w:rsidP="003E620C">
      <w:pPr>
        <w:spacing w:line="276" w:lineRule="auto"/>
        <w:jc w:val="both"/>
        <w:rPr>
          <w:rFonts w:asciiTheme="majorHAnsi" w:eastAsia="Calibri" w:hAnsiTheme="majorHAnsi" w:cs="Arial"/>
          <w:sz w:val="22"/>
          <w:szCs w:val="22"/>
          <w:lang w:val="es-MX"/>
        </w:rPr>
      </w:pPr>
    </w:p>
    <w:p w14:paraId="63FCD4C8" w14:textId="77777777" w:rsidR="003E620C" w:rsidRDefault="003E620C" w:rsidP="003E620C">
      <w:pPr>
        <w:spacing w:line="276" w:lineRule="auto"/>
        <w:jc w:val="both"/>
        <w:rPr>
          <w:rFonts w:asciiTheme="majorHAnsi" w:eastAsia="Calibri" w:hAnsiTheme="majorHAnsi" w:cs="Arial"/>
          <w:b/>
          <w:color w:val="000000"/>
          <w:sz w:val="22"/>
          <w:szCs w:val="22"/>
          <w:lang w:val="es-MX"/>
        </w:rPr>
      </w:pPr>
      <w:r>
        <w:rPr>
          <w:rFonts w:asciiTheme="majorHAnsi" w:eastAsia="Calibri" w:hAnsiTheme="majorHAnsi" w:cs="Arial"/>
          <w:b/>
          <w:color w:val="000000"/>
          <w:sz w:val="22"/>
          <w:szCs w:val="22"/>
          <w:lang w:val="es-MX"/>
        </w:rPr>
        <w:t xml:space="preserve">¿TIENES DUDAS? </w:t>
      </w:r>
    </w:p>
    <w:p w14:paraId="75D31025" w14:textId="3478DA5E" w:rsidR="00E72083" w:rsidRPr="003E620C" w:rsidRDefault="00A54D0E" w:rsidP="003E620C">
      <w:pPr>
        <w:spacing w:line="276" w:lineRule="auto"/>
        <w:jc w:val="both"/>
        <w:rPr>
          <w:rFonts w:asciiTheme="majorHAnsi" w:eastAsia="Calibri" w:hAnsiTheme="majorHAnsi" w:cs="Arial"/>
          <w:b/>
          <w:color w:val="000000"/>
          <w:sz w:val="22"/>
          <w:szCs w:val="22"/>
          <w:lang w:val="es-MX"/>
        </w:rPr>
      </w:pP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El IFAI mediante la Secretaría Técnica de la Comisión de Gobierno Abierto y Transparencia, te acompañarán en todo momento durante este proceso.</w:t>
      </w:r>
      <w:r w:rsidR="003E620C">
        <w:rPr>
          <w:rFonts w:asciiTheme="majorHAnsi" w:eastAsia="Calibri" w:hAnsiTheme="majorHAnsi" w:cs="Arial"/>
          <w:b/>
          <w:color w:val="000000"/>
          <w:sz w:val="22"/>
          <w:szCs w:val="22"/>
          <w:lang w:val="es-MX"/>
        </w:rPr>
        <w:t xml:space="preserve"> </w:t>
      </w:r>
      <w:r w:rsidRPr="00A54D0E">
        <w:rPr>
          <w:rFonts w:asciiTheme="majorHAnsi" w:eastAsia="Calibri" w:hAnsiTheme="majorHAnsi" w:cs="Arial"/>
          <w:sz w:val="22"/>
          <w:szCs w:val="22"/>
          <w:lang w:val="es-MX"/>
        </w:rPr>
        <w:t>El personal designado en cada una de las entidades federativas para apoyarte es:</w:t>
      </w:r>
    </w:p>
    <w:p w14:paraId="1C0C09D4" w14:textId="734F9BFF" w:rsidR="002C6A9C" w:rsidRPr="00A54D0E" w:rsidRDefault="009427B7" w:rsidP="00A54D0E">
      <w:pPr>
        <w:spacing w:after="200" w:line="276" w:lineRule="auto"/>
        <w:jc w:val="center"/>
        <w:rPr>
          <w:rFonts w:asciiTheme="majorHAnsi" w:eastAsia="Calibri" w:hAnsiTheme="majorHAnsi" w:cs="Arial"/>
          <w:b/>
          <w:sz w:val="22"/>
          <w:szCs w:val="22"/>
          <w:lang w:val="es-MX"/>
        </w:rPr>
      </w:pPr>
      <w:r>
        <w:rPr>
          <w:rFonts w:asciiTheme="majorHAnsi" w:eastAsia="Calibri" w:hAnsiTheme="majorHAnsi" w:cs="Arial"/>
          <w:b/>
          <w:sz w:val="22"/>
          <w:szCs w:val="22"/>
          <w:lang w:val="es-MX"/>
        </w:rPr>
        <w:t>Contactos</w:t>
      </w:r>
    </w:p>
    <w:tbl>
      <w:tblPr>
        <w:tblW w:w="427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17"/>
        <w:gridCol w:w="5081"/>
      </w:tblGrid>
      <w:tr w:rsidR="0075385F" w:rsidRPr="00A54D0E" w14:paraId="41702F81" w14:textId="77777777" w:rsidTr="00AE1C5B">
        <w:trPr>
          <w:trHeight w:val="445"/>
          <w:jc w:val="center"/>
        </w:trPr>
        <w:tc>
          <w:tcPr>
            <w:tcW w:w="1612" w:type="pct"/>
            <w:shd w:val="clear" w:color="auto" w:fill="5F497A" w:themeFill="accent4" w:themeFillShade="BF"/>
            <w:noWrap/>
            <w:vAlign w:val="center"/>
            <w:hideMark/>
          </w:tcPr>
          <w:p w14:paraId="5097EB70" w14:textId="77777777" w:rsidR="0075385F" w:rsidRPr="00A54D0E" w:rsidRDefault="0075385F" w:rsidP="001D01AD">
            <w:pPr>
              <w:spacing w:line="276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color w:val="FFFFFF" w:themeColor="background1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b/>
                <w:bCs/>
                <w:color w:val="FFFFFF" w:themeColor="background1"/>
                <w:sz w:val="22"/>
                <w:szCs w:val="22"/>
                <w:lang w:val="es-MX" w:eastAsia="es-MX"/>
              </w:rPr>
              <w:t>Estado</w:t>
            </w:r>
          </w:p>
          <w:p w14:paraId="0963F715" w14:textId="77777777" w:rsidR="00743FE6" w:rsidRPr="00A54D0E" w:rsidRDefault="00743FE6" w:rsidP="001D01AD">
            <w:pPr>
              <w:spacing w:line="276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color w:val="FFFFFF" w:themeColor="background1"/>
                <w:sz w:val="22"/>
                <w:szCs w:val="22"/>
                <w:lang w:val="es-MX" w:eastAsia="es-MX"/>
              </w:rPr>
            </w:pPr>
          </w:p>
        </w:tc>
        <w:tc>
          <w:tcPr>
            <w:tcW w:w="3388" w:type="pct"/>
            <w:shd w:val="clear" w:color="auto" w:fill="5F497A" w:themeFill="accent4" w:themeFillShade="BF"/>
            <w:vAlign w:val="center"/>
          </w:tcPr>
          <w:p w14:paraId="5B0A9E85" w14:textId="77777777" w:rsidR="0075385F" w:rsidRPr="00A54D0E" w:rsidRDefault="0075385F" w:rsidP="001D01AD">
            <w:pPr>
              <w:spacing w:line="276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color w:val="FFFFFF" w:themeColor="background1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b/>
                <w:bCs/>
                <w:color w:val="FFFFFF" w:themeColor="background1"/>
                <w:sz w:val="22"/>
                <w:szCs w:val="22"/>
                <w:lang w:val="es-MX" w:eastAsia="es-MX"/>
              </w:rPr>
              <w:t>Ejecutivo de cuenta</w:t>
            </w:r>
          </w:p>
        </w:tc>
      </w:tr>
      <w:tr w:rsidR="001807CF" w:rsidRPr="00A54D0E" w14:paraId="727CDB5A" w14:textId="77777777" w:rsidTr="00AE1C5B">
        <w:trPr>
          <w:trHeight w:val="445"/>
          <w:jc w:val="center"/>
        </w:trPr>
        <w:tc>
          <w:tcPr>
            <w:tcW w:w="1612" w:type="pct"/>
            <w:shd w:val="clear" w:color="000000" w:fill="E4DFEC"/>
            <w:noWrap/>
            <w:vAlign w:val="center"/>
            <w:hideMark/>
          </w:tcPr>
          <w:p w14:paraId="07DB43E1" w14:textId="32EE8D90" w:rsidR="001807CF" w:rsidRPr="00A54D0E" w:rsidRDefault="001807C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Tabasco</w:t>
            </w:r>
          </w:p>
        </w:tc>
        <w:tc>
          <w:tcPr>
            <w:tcW w:w="3388" w:type="pct"/>
            <w:vMerge w:val="restart"/>
            <w:shd w:val="clear" w:color="000000" w:fill="E4DFEC"/>
            <w:vAlign w:val="center"/>
          </w:tcPr>
          <w:p w14:paraId="67F2BE16" w14:textId="77777777" w:rsidR="001807CF" w:rsidRPr="00A54D0E" w:rsidRDefault="001807CF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María Jose Montiel Cuatlayol</w:t>
            </w:r>
          </w:p>
          <w:p w14:paraId="6673386B" w14:textId="77777777" w:rsidR="001807CF" w:rsidRPr="00A54D0E" w:rsidRDefault="001807CF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Tel. 50042400 Ext. 2489</w:t>
            </w:r>
          </w:p>
          <w:p w14:paraId="3FCB3A00" w14:textId="6D484652" w:rsidR="001807CF" w:rsidRPr="00A54D0E" w:rsidRDefault="00F55866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hyperlink r:id="rId10" w:history="1">
              <w:r w:rsidR="001807CF" w:rsidRPr="00A54D0E">
                <w:rPr>
                  <w:rStyle w:val="Hipervnculo"/>
                  <w:rFonts w:asciiTheme="majorHAnsi" w:eastAsia="Calibri" w:hAnsiTheme="majorHAnsi" w:cs="Times New Roman"/>
                  <w:sz w:val="22"/>
                  <w:szCs w:val="22"/>
                  <w:lang w:val="es-MX"/>
                </w:rPr>
                <w:t>maria.montiel@ifai.org.mx</w:t>
              </w:r>
            </w:hyperlink>
          </w:p>
        </w:tc>
      </w:tr>
      <w:tr w:rsidR="001807CF" w:rsidRPr="00A54D0E" w14:paraId="7BC44CFF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F2F2F2" w:themeFill="background1" w:themeFillShade="F2"/>
            <w:noWrap/>
            <w:vAlign w:val="center"/>
            <w:hideMark/>
          </w:tcPr>
          <w:p w14:paraId="13E818D5" w14:textId="77777777" w:rsidR="001807CF" w:rsidRPr="00A54D0E" w:rsidRDefault="001807C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Baja California</w:t>
            </w:r>
          </w:p>
        </w:tc>
        <w:tc>
          <w:tcPr>
            <w:tcW w:w="3388" w:type="pct"/>
            <w:vMerge/>
            <w:shd w:val="clear" w:color="000000" w:fill="E4DFEC"/>
            <w:vAlign w:val="center"/>
          </w:tcPr>
          <w:p w14:paraId="4A0D5009" w14:textId="77777777" w:rsidR="001807CF" w:rsidRPr="00A54D0E" w:rsidRDefault="001807CF" w:rsidP="001D01AD">
            <w:pPr>
              <w:spacing w:after="200"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</w:p>
        </w:tc>
      </w:tr>
      <w:tr w:rsidR="001807CF" w:rsidRPr="00A54D0E" w14:paraId="27B1C5FC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E5DFEC" w:themeFill="accent4" w:themeFillTint="33"/>
            <w:noWrap/>
            <w:vAlign w:val="center"/>
            <w:hideMark/>
          </w:tcPr>
          <w:p w14:paraId="34CAC9C6" w14:textId="3AE7E4C9" w:rsidR="001807CF" w:rsidRPr="00A54D0E" w:rsidRDefault="001807C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 xml:space="preserve">Jalisco </w:t>
            </w:r>
          </w:p>
        </w:tc>
        <w:tc>
          <w:tcPr>
            <w:tcW w:w="3388" w:type="pct"/>
            <w:vMerge w:val="restart"/>
            <w:shd w:val="clear" w:color="000000" w:fill="F2F2F2"/>
            <w:vAlign w:val="center"/>
          </w:tcPr>
          <w:p w14:paraId="62AB8393" w14:textId="77777777" w:rsidR="001807CF" w:rsidRPr="00A54D0E" w:rsidRDefault="001807CF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Ricardo Alexys Valencia Lara</w:t>
            </w:r>
          </w:p>
          <w:p w14:paraId="68E385A7" w14:textId="77777777" w:rsidR="001807CF" w:rsidRPr="00A54D0E" w:rsidRDefault="001807CF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Tel. 50042400 Ext. 2750</w:t>
            </w:r>
          </w:p>
          <w:p w14:paraId="7B8B3D0B" w14:textId="77777777" w:rsidR="001807CF" w:rsidRPr="00A54D0E" w:rsidRDefault="00F55866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hyperlink r:id="rId11" w:history="1">
              <w:r w:rsidR="001807CF" w:rsidRPr="00A54D0E">
                <w:rPr>
                  <w:rFonts w:asciiTheme="majorHAnsi" w:eastAsia="Calibri" w:hAnsiTheme="majorHAnsi" w:cs="Times New Roman"/>
                  <w:color w:val="0000FF"/>
                  <w:sz w:val="22"/>
                  <w:szCs w:val="22"/>
                  <w:u w:val="single"/>
                  <w:lang w:val="es-MX"/>
                </w:rPr>
                <w:t>ricardo.valencia@ifai.org.mx</w:t>
              </w:r>
            </w:hyperlink>
          </w:p>
        </w:tc>
      </w:tr>
      <w:tr w:rsidR="001807CF" w:rsidRPr="00A54D0E" w14:paraId="2B10613B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F2F2F2" w:themeFill="background1" w:themeFillShade="F2"/>
            <w:noWrap/>
            <w:vAlign w:val="center"/>
            <w:hideMark/>
          </w:tcPr>
          <w:p w14:paraId="2B7481F3" w14:textId="04AE27E2" w:rsidR="001807CF" w:rsidRPr="00A54D0E" w:rsidRDefault="001807C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 xml:space="preserve">Durango </w:t>
            </w:r>
          </w:p>
        </w:tc>
        <w:tc>
          <w:tcPr>
            <w:tcW w:w="3388" w:type="pct"/>
            <w:vMerge/>
            <w:shd w:val="clear" w:color="000000" w:fill="F2F2F2"/>
            <w:vAlign w:val="center"/>
          </w:tcPr>
          <w:p w14:paraId="2FAA15BB" w14:textId="77777777" w:rsidR="001807CF" w:rsidRPr="00A54D0E" w:rsidRDefault="001807CF" w:rsidP="001D01AD">
            <w:pPr>
              <w:spacing w:after="200"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</w:p>
        </w:tc>
      </w:tr>
      <w:tr w:rsidR="001807CF" w:rsidRPr="00A54D0E" w14:paraId="4FAE4D21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E5DFEC" w:themeFill="accent4" w:themeFillTint="33"/>
            <w:noWrap/>
            <w:vAlign w:val="center"/>
          </w:tcPr>
          <w:p w14:paraId="1FFA946D" w14:textId="10EA3544" w:rsidR="001807CF" w:rsidRPr="00A54D0E" w:rsidRDefault="001807C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 xml:space="preserve">Veracruz </w:t>
            </w:r>
          </w:p>
        </w:tc>
        <w:tc>
          <w:tcPr>
            <w:tcW w:w="3388" w:type="pct"/>
            <w:vMerge/>
            <w:shd w:val="clear" w:color="000000" w:fill="F2F2F2"/>
            <w:vAlign w:val="center"/>
          </w:tcPr>
          <w:p w14:paraId="6B1CEC9E" w14:textId="77777777" w:rsidR="001807CF" w:rsidRPr="00A54D0E" w:rsidRDefault="001807CF" w:rsidP="001D01AD">
            <w:pPr>
              <w:spacing w:after="200"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</w:p>
        </w:tc>
      </w:tr>
      <w:tr w:rsidR="0075385F" w:rsidRPr="00A54D0E" w14:paraId="169F6C92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F2F2F2" w:themeFill="background1" w:themeFillShade="F2"/>
            <w:noWrap/>
            <w:vAlign w:val="center"/>
            <w:hideMark/>
          </w:tcPr>
          <w:p w14:paraId="2E6ED40D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Oaxaca</w:t>
            </w:r>
          </w:p>
        </w:tc>
        <w:tc>
          <w:tcPr>
            <w:tcW w:w="3388" w:type="pct"/>
            <w:vMerge w:val="restart"/>
            <w:shd w:val="clear" w:color="000000" w:fill="E4DFEC"/>
            <w:vAlign w:val="center"/>
          </w:tcPr>
          <w:p w14:paraId="6CC9B25D" w14:textId="77777777" w:rsidR="0075385F" w:rsidRPr="00A54D0E" w:rsidRDefault="0075385F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María Fernanda Galicia Pacheco</w:t>
            </w:r>
          </w:p>
          <w:p w14:paraId="10CC8A1B" w14:textId="77777777" w:rsidR="0075385F" w:rsidRPr="00A54D0E" w:rsidRDefault="0075385F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Tel. 50042400 Ext. 2749</w:t>
            </w:r>
          </w:p>
          <w:p w14:paraId="11DAEC14" w14:textId="77777777" w:rsidR="0075385F" w:rsidRPr="00A54D0E" w:rsidRDefault="00F55866" w:rsidP="00743FE6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hyperlink r:id="rId12" w:history="1">
              <w:r w:rsidR="0075385F" w:rsidRPr="00A54D0E">
                <w:rPr>
                  <w:rFonts w:asciiTheme="majorHAnsi" w:eastAsia="Calibri" w:hAnsiTheme="majorHAnsi" w:cs="Times New Roman"/>
                  <w:color w:val="0000FF"/>
                  <w:sz w:val="22"/>
                  <w:szCs w:val="22"/>
                  <w:u w:val="single"/>
                  <w:lang w:val="es-MX"/>
                </w:rPr>
                <w:t>fernanda.galicia@ifai.org.mx</w:t>
              </w:r>
            </w:hyperlink>
          </w:p>
        </w:tc>
      </w:tr>
      <w:tr w:rsidR="0075385F" w:rsidRPr="00A54D0E" w14:paraId="24C3BF6F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E5DFEC" w:themeFill="accent4" w:themeFillTint="33"/>
            <w:noWrap/>
            <w:vAlign w:val="center"/>
            <w:hideMark/>
          </w:tcPr>
          <w:p w14:paraId="7D14E471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Puebla</w:t>
            </w:r>
          </w:p>
        </w:tc>
        <w:tc>
          <w:tcPr>
            <w:tcW w:w="3388" w:type="pct"/>
            <w:vMerge/>
            <w:shd w:val="clear" w:color="000000" w:fill="F2F2F2"/>
            <w:vAlign w:val="center"/>
          </w:tcPr>
          <w:p w14:paraId="258CC73A" w14:textId="77777777" w:rsidR="0075385F" w:rsidRPr="00A54D0E" w:rsidRDefault="0075385F" w:rsidP="001D01AD">
            <w:pPr>
              <w:spacing w:after="200"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</w:p>
        </w:tc>
      </w:tr>
      <w:tr w:rsidR="0075385F" w:rsidRPr="00A54D0E" w14:paraId="6ABB7452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F2F2F2" w:themeFill="background1" w:themeFillShade="F2"/>
            <w:noWrap/>
            <w:vAlign w:val="center"/>
            <w:hideMark/>
          </w:tcPr>
          <w:p w14:paraId="0493C41E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Tlaxcala</w:t>
            </w:r>
          </w:p>
        </w:tc>
        <w:tc>
          <w:tcPr>
            <w:tcW w:w="3388" w:type="pct"/>
            <w:vMerge/>
            <w:shd w:val="clear" w:color="000000" w:fill="E4DFEC"/>
            <w:vAlign w:val="center"/>
          </w:tcPr>
          <w:p w14:paraId="33D76E9E" w14:textId="77777777" w:rsidR="0075385F" w:rsidRPr="00A54D0E" w:rsidRDefault="0075385F" w:rsidP="001D01AD">
            <w:pPr>
              <w:spacing w:after="200"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</w:p>
        </w:tc>
        <w:bookmarkStart w:id="0" w:name="_GoBack"/>
        <w:bookmarkEnd w:id="0"/>
      </w:tr>
      <w:tr w:rsidR="0075385F" w:rsidRPr="00A54D0E" w14:paraId="51D7788E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E5DFEC" w:themeFill="accent4" w:themeFillTint="33"/>
            <w:noWrap/>
            <w:vAlign w:val="center"/>
            <w:hideMark/>
          </w:tcPr>
          <w:p w14:paraId="346A4E39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Coahuila</w:t>
            </w:r>
          </w:p>
        </w:tc>
        <w:tc>
          <w:tcPr>
            <w:tcW w:w="3388" w:type="pct"/>
            <w:vMerge w:val="restart"/>
            <w:shd w:val="clear" w:color="000000" w:fill="F2F2F2"/>
            <w:vAlign w:val="center"/>
          </w:tcPr>
          <w:p w14:paraId="6D47B1C7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Laura Carolina Arce Sosa</w:t>
            </w:r>
          </w:p>
          <w:p w14:paraId="727C0DA9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</w:pPr>
            <w:r w:rsidRPr="00A54D0E">
              <w:rPr>
                <w:rFonts w:asciiTheme="majorHAnsi" w:eastAsia="Calibri" w:hAnsiTheme="majorHAnsi" w:cs="Times New Roman"/>
                <w:sz w:val="22"/>
                <w:szCs w:val="22"/>
                <w:lang w:val="es-MX"/>
              </w:rPr>
              <w:t>Tel. 50042400 Ext. 2751</w:t>
            </w:r>
          </w:p>
          <w:p w14:paraId="1C24FBAA" w14:textId="77777777" w:rsidR="0075385F" w:rsidRPr="00A54D0E" w:rsidRDefault="00F55866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hyperlink r:id="rId13" w:history="1">
              <w:r w:rsidR="0075385F" w:rsidRPr="00A54D0E">
                <w:rPr>
                  <w:rFonts w:asciiTheme="majorHAnsi" w:eastAsia="Times New Roman" w:hAnsiTheme="majorHAnsi" w:cs="Times New Roman"/>
                  <w:color w:val="0000FF"/>
                  <w:sz w:val="22"/>
                  <w:szCs w:val="22"/>
                  <w:u w:val="single"/>
                  <w:lang w:val="es-MX" w:eastAsia="es-MX"/>
                </w:rPr>
                <w:t>laura.arce@ifai.org.mx</w:t>
              </w:r>
            </w:hyperlink>
          </w:p>
        </w:tc>
      </w:tr>
      <w:tr w:rsidR="0075385F" w:rsidRPr="00A54D0E" w14:paraId="6393556A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F2F2F2" w:themeFill="background1" w:themeFillShade="F2"/>
            <w:noWrap/>
            <w:vAlign w:val="center"/>
            <w:hideMark/>
          </w:tcPr>
          <w:p w14:paraId="5238CA95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Chiapas</w:t>
            </w:r>
          </w:p>
        </w:tc>
        <w:tc>
          <w:tcPr>
            <w:tcW w:w="3388" w:type="pct"/>
            <w:vMerge/>
            <w:shd w:val="clear" w:color="000000" w:fill="E4DFEC"/>
            <w:vAlign w:val="center"/>
          </w:tcPr>
          <w:p w14:paraId="67C09EA7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  <w:tr w:rsidR="0075385F" w:rsidRPr="00A54D0E" w14:paraId="1C9B847E" w14:textId="77777777" w:rsidTr="00F55866">
        <w:trPr>
          <w:trHeight w:val="445"/>
          <w:jc w:val="center"/>
        </w:trPr>
        <w:tc>
          <w:tcPr>
            <w:tcW w:w="1612" w:type="pct"/>
            <w:shd w:val="clear" w:color="auto" w:fill="E5DFEC" w:themeFill="accent4" w:themeFillTint="33"/>
            <w:noWrap/>
            <w:vAlign w:val="center"/>
            <w:hideMark/>
          </w:tcPr>
          <w:p w14:paraId="2640C12A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  <w:r w:rsidRPr="00A54D0E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  <w:t>Morelos</w:t>
            </w:r>
          </w:p>
        </w:tc>
        <w:tc>
          <w:tcPr>
            <w:tcW w:w="3388" w:type="pct"/>
            <w:vMerge/>
            <w:shd w:val="clear" w:color="000000" w:fill="F2F2F2"/>
            <w:vAlign w:val="center"/>
          </w:tcPr>
          <w:p w14:paraId="1D3F3330" w14:textId="77777777" w:rsidR="0075385F" w:rsidRPr="00A54D0E" w:rsidRDefault="0075385F" w:rsidP="001D01AD">
            <w:pPr>
              <w:spacing w:line="276" w:lineRule="auto"/>
              <w:jc w:val="both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MX" w:eastAsia="es-MX"/>
              </w:rPr>
            </w:pPr>
          </w:p>
        </w:tc>
      </w:tr>
    </w:tbl>
    <w:p w14:paraId="74423CDA" w14:textId="2B532022" w:rsidR="00BB2EF0" w:rsidRPr="009427B7" w:rsidRDefault="00BB2EF0" w:rsidP="00AE1C5B">
      <w:pPr>
        <w:spacing w:line="276" w:lineRule="auto"/>
        <w:jc w:val="both"/>
        <w:rPr>
          <w:rFonts w:asciiTheme="majorHAnsi" w:hAnsiTheme="majorHAnsi"/>
          <w:sz w:val="22"/>
          <w:szCs w:val="22"/>
        </w:rPr>
      </w:pPr>
    </w:p>
    <w:sectPr w:rsidR="00BB2EF0" w:rsidRPr="009427B7" w:rsidSect="0075385F">
      <w:headerReference w:type="default" r:id="rId14"/>
      <w:footerReference w:type="default" r:id="rId15"/>
      <w:pgSz w:w="12240" w:h="15840"/>
      <w:pgMar w:top="180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73F997" w14:textId="77777777" w:rsidR="00C47E56" w:rsidRDefault="00C47E56" w:rsidP="008E17A6">
      <w:r>
        <w:separator/>
      </w:r>
    </w:p>
  </w:endnote>
  <w:endnote w:type="continuationSeparator" w:id="0">
    <w:p w14:paraId="3CB0DE53" w14:textId="77777777" w:rsidR="00C47E56" w:rsidRDefault="00C47E56" w:rsidP="008E17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Franklin Gothic Medium Cond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40958781"/>
      <w:docPartObj>
        <w:docPartGallery w:val="Page Numbers (Bottom of Page)"/>
        <w:docPartUnique/>
      </w:docPartObj>
    </w:sdtPr>
    <w:sdtEndPr/>
    <w:sdtContent>
      <w:p w14:paraId="3278955F" w14:textId="4A2B51A5" w:rsidR="00985CF0" w:rsidRDefault="00985CF0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5866" w:rsidRPr="00F55866">
          <w:rPr>
            <w:noProof/>
            <w:lang w:val="es-ES"/>
          </w:rPr>
          <w:t>1</w:t>
        </w:r>
        <w:r>
          <w:fldChar w:fldCharType="end"/>
        </w:r>
      </w:p>
    </w:sdtContent>
  </w:sdt>
  <w:p w14:paraId="49105617" w14:textId="589A4C93" w:rsidR="00985CF0" w:rsidRDefault="00985CF0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4C0F5A" w14:textId="77777777" w:rsidR="00C47E56" w:rsidRDefault="00C47E56" w:rsidP="008E17A6">
      <w:r>
        <w:separator/>
      </w:r>
    </w:p>
  </w:footnote>
  <w:footnote w:type="continuationSeparator" w:id="0">
    <w:p w14:paraId="3D99F7FA" w14:textId="77777777" w:rsidR="00C47E56" w:rsidRDefault="00C47E56" w:rsidP="008E17A6">
      <w:r>
        <w:continuationSeparator/>
      </w:r>
    </w:p>
  </w:footnote>
  <w:footnote w:id="1">
    <w:p w14:paraId="57DA3346" w14:textId="34695D99" w:rsidR="00AE1C5B" w:rsidRPr="00AE1C5B" w:rsidRDefault="00AE1C5B">
      <w:pPr>
        <w:pStyle w:val="Textonotapie"/>
        <w:rPr>
          <w:lang w:val="es-MX"/>
        </w:rPr>
      </w:pPr>
      <w:r>
        <w:rPr>
          <w:rStyle w:val="Refdenotaalpie"/>
        </w:rPr>
        <w:footnoteRef/>
      </w:r>
      <w:r>
        <w:rPr>
          <w:rStyle w:val="Refdenotaalpie"/>
        </w:rPr>
        <w:footnoteRef/>
      </w:r>
      <w:r>
        <w:rPr>
          <w:rStyle w:val="Refdenotaalpie"/>
        </w:rPr>
        <w:footnoteRef/>
      </w:r>
      <w:r>
        <w:t xml:space="preserve"> </w:t>
      </w:r>
      <w:r>
        <w:rPr>
          <w:lang w:val="es-MX"/>
        </w:rPr>
        <w:t>Un mecanismo de gobernanza se refiere a un documento que considere la dinámica de trabajo entre todos los integrantes del STL.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F2D40A" w14:textId="77777777" w:rsidR="00985CF0" w:rsidRDefault="00985CF0">
    <w:pPr>
      <w:pStyle w:val="Encabezado"/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8640171" wp14:editId="0F983C39">
              <wp:simplePos x="0" y="0"/>
              <wp:positionH relativeFrom="column">
                <wp:posOffset>4043045</wp:posOffset>
              </wp:positionH>
              <wp:positionV relativeFrom="paragraph">
                <wp:posOffset>77068</wp:posOffset>
              </wp:positionV>
              <wp:extent cx="1557655" cy="342900"/>
              <wp:effectExtent l="0" t="0" r="0" b="1270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57655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FD1C4F" w14:textId="77777777" w:rsidR="00985CF0" w:rsidRPr="000F01D3" w:rsidRDefault="00985CF0">
                          <w:pPr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</w:pP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>IFAI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00560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660066"/>
                              <w:sz w:val="20"/>
                              <w:szCs w:val="20"/>
                            </w:rPr>
                            <w:t>+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005600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 xml:space="preserve">COMAIP </w:t>
                          </w:r>
                          <w:r w:rsidRPr="008E17A6">
                            <w:rPr>
                              <w:rFonts w:asciiTheme="majorHAnsi" w:hAnsiTheme="majorHAnsi"/>
                              <w:b/>
                              <w:color w:val="660066"/>
                              <w:sz w:val="20"/>
                              <w:szCs w:val="20"/>
                            </w:rPr>
                            <w:t>+</w:t>
                          </w:r>
                          <w:r w:rsidRPr="000F01D3">
                            <w:rPr>
                              <w:rFonts w:asciiTheme="majorHAnsi" w:hAnsiTheme="majorHAnsi"/>
                              <w:b/>
                              <w:color w:val="006C00"/>
                              <w:sz w:val="20"/>
                              <w:szCs w:val="20"/>
                            </w:rPr>
                            <w:t xml:space="preserve"> ESTADOS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318.35pt;margin-top:6.05pt;width:122.65pt;height:27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" filled="f" stroked="f">
              <v:textbox>
                <w:txbxContent>
                  <w:p w14:paraId="50FD1C4F" w14:textId="77777777" w:rsidR="00985CF0" w:rsidRPr="000F01D3" w:rsidRDefault="00985CF0">
                    <w:pPr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</w:pP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>IFAI</w:t>
                    </w:r>
                    <w:r w:rsidRPr="008E17A6">
                      <w:rPr>
                        <w:rFonts w:asciiTheme="majorHAnsi" w:hAnsiTheme="majorHAnsi"/>
                        <w:b/>
                        <w:color w:val="005600"/>
                        <w:sz w:val="20"/>
                        <w:szCs w:val="20"/>
                      </w:rPr>
                      <w:t xml:space="preserve"> </w:t>
                    </w:r>
                    <w:r w:rsidRPr="008E17A6">
                      <w:rPr>
                        <w:rFonts w:asciiTheme="majorHAnsi" w:hAnsiTheme="majorHAnsi"/>
                        <w:b/>
                        <w:color w:val="660066"/>
                        <w:sz w:val="20"/>
                        <w:szCs w:val="20"/>
                      </w:rPr>
                      <w:t>+</w:t>
                    </w:r>
                    <w:r w:rsidRPr="008E17A6">
                      <w:rPr>
                        <w:rFonts w:asciiTheme="majorHAnsi" w:hAnsiTheme="majorHAnsi"/>
                        <w:b/>
                        <w:color w:val="005600"/>
                        <w:sz w:val="20"/>
                        <w:szCs w:val="20"/>
                      </w:rPr>
                      <w:t xml:space="preserve"> </w:t>
                    </w: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 xml:space="preserve">COMAIP </w:t>
                    </w:r>
                    <w:r w:rsidRPr="008E17A6">
                      <w:rPr>
                        <w:rFonts w:asciiTheme="majorHAnsi" w:hAnsiTheme="majorHAnsi"/>
                        <w:b/>
                        <w:color w:val="660066"/>
                        <w:sz w:val="20"/>
                        <w:szCs w:val="20"/>
                      </w:rPr>
                      <w:t>+</w:t>
                    </w:r>
                    <w:r w:rsidRPr="000F01D3">
                      <w:rPr>
                        <w:rFonts w:asciiTheme="majorHAnsi" w:hAnsiTheme="majorHAnsi"/>
                        <w:b/>
                        <w:color w:val="006C00"/>
                        <w:sz w:val="20"/>
                        <w:szCs w:val="20"/>
                      </w:rPr>
                      <w:t xml:space="preserve"> ESTADOS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 wp14:anchorId="5E4B06F6" wp14:editId="7F56E44E">
          <wp:simplePos x="0" y="0"/>
          <wp:positionH relativeFrom="column">
            <wp:posOffset>2971800</wp:posOffset>
          </wp:positionH>
          <wp:positionV relativeFrom="paragraph">
            <wp:posOffset>-220980</wp:posOffset>
          </wp:positionV>
          <wp:extent cx="3108086" cy="792408"/>
          <wp:effectExtent l="0" t="0" r="0" b="0"/>
          <wp:wrapNone/>
          <wp:docPr id="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_top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08086" cy="79240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54974"/>
    <w:multiLevelType w:val="hybridMultilevel"/>
    <w:tmpl w:val="B2FAAF44"/>
    <w:lvl w:ilvl="0" w:tplc="080A0013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915052DA">
      <w:start w:val="1"/>
      <w:numFmt w:val="lowerLetter"/>
      <w:lvlText w:val="%2)"/>
      <w:lvlJc w:val="left"/>
      <w:pPr>
        <w:ind w:left="1440" w:hanging="360"/>
      </w:pPr>
      <w:rPr>
        <w:b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65565"/>
    <w:multiLevelType w:val="hybridMultilevel"/>
    <w:tmpl w:val="934EC1D2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42D5DCC"/>
    <w:multiLevelType w:val="hybridMultilevel"/>
    <w:tmpl w:val="BBAC2F36"/>
    <w:lvl w:ilvl="0" w:tplc="74C4F05E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080A0017">
      <w:start w:val="1"/>
      <w:numFmt w:val="lowerLetter"/>
      <w:lvlText w:val="%2)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8A542E1"/>
    <w:multiLevelType w:val="hybridMultilevel"/>
    <w:tmpl w:val="802CA008"/>
    <w:lvl w:ilvl="0" w:tplc="CD7C991C">
      <w:start w:val="1"/>
      <w:numFmt w:val="upperRoman"/>
      <w:lvlText w:val="%1."/>
      <w:lvlJc w:val="right"/>
      <w:pPr>
        <w:ind w:left="360" w:hanging="360"/>
      </w:pPr>
      <w:rPr>
        <w:rFonts w:hint="default"/>
        <w:b/>
        <w:color w:val="auto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BBF48B4"/>
    <w:multiLevelType w:val="hybridMultilevel"/>
    <w:tmpl w:val="E6E0B00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086BF3"/>
    <w:multiLevelType w:val="hybridMultilevel"/>
    <w:tmpl w:val="22AC810E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2DF6EA6"/>
    <w:multiLevelType w:val="hybridMultilevel"/>
    <w:tmpl w:val="B2FAAF44"/>
    <w:lvl w:ilvl="0" w:tplc="080A0013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915052DA">
      <w:start w:val="1"/>
      <w:numFmt w:val="lowerLetter"/>
      <w:lvlText w:val="%2)"/>
      <w:lvlJc w:val="left"/>
      <w:pPr>
        <w:ind w:left="1080" w:hanging="360"/>
      </w:pPr>
      <w:rPr>
        <w:b/>
      </w:r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7D96AC4"/>
    <w:multiLevelType w:val="hybridMultilevel"/>
    <w:tmpl w:val="65A2778A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BD00859"/>
    <w:multiLevelType w:val="hybridMultilevel"/>
    <w:tmpl w:val="D3029B4A"/>
    <w:lvl w:ilvl="0" w:tplc="C3145206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8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C225859"/>
    <w:multiLevelType w:val="hybridMultilevel"/>
    <w:tmpl w:val="5C106A6A"/>
    <w:lvl w:ilvl="0" w:tplc="080A0013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71591F"/>
    <w:multiLevelType w:val="hybridMultilevel"/>
    <w:tmpl w:val="F5DA6060"/>
    <w:lvl w:ilvl="0" w:tplc="080A0017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CEFC216C">
      <w:start w:val="1"/>
      <w:numFmt w:val="lowerLetter"/>
      <w:lvlText w:val="%2)"/>
      <w:lvlJc w:val="left"/>
      <w:pPr>
        <w:ind w:left="1080" w:hanging="360"/>
      </w:pPr>
      <w:rPr>
        <w:rFonts w:hint="default"/>
        <w:b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317489D"/>
    <w:multiLevelType w:val="hybridMultilevel"/>
    <w:tmpl w:val="DE004778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543A30"/>
    <w:multiLevelType w:val="hybridMultilevel"/>
    <w:tmpl w:val="3EF82FFE"/>
    <w:lvl w:ilvl="0" w:tplc="B23AC9B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D15347"/>
    <w:multiLevelType w:val="hybridMultilevel"/>
    <w:tmpl w:val="191A57E6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35F231FA"/>
    <w:multiLevelType w:val="hybridMultilevel"/>
    <w:tmpl w:val="F9062804"/>
    <w:lvl w:ilvl="0" w:tplc="B23AC9B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88F1130"/>
    <w:multiLevelType w:val="hybridMultilevel"/>
    <w:tmpl w:val="B5AABF86"/>
    <w:lvl w:ilvl="0" w:tplc="27A650B6">
      <w:start w:val="1"/>
      <w:numFmt w:val="lowerLetter"/>
      <w:lvlText w:val="%1)"/>
      <w:lvlJc w:val="left"/>
      <w:pPr>
        <w:ind w:left="10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F293BCD"/>
    <w:multiLevelType w:val="hybridMultilevel"/>
    <w:tmpl w:val="AC56F438"/>
    <w:lvl w:ilvl="0" w:tplc="080A0013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557108"/>
    <w:multiLevelType w:val="hybridMultilevel"/>
    <w:tmpl w:val="B50891A2"/>
    <w:lvl w:ilvl="0" w:tplc="5C6637F6">
      <w:start w:val="1"/>
      <w:numFmt w:val="lowerLetter"/>
      <w:lvlText w:val="%1)"/>
      <w:lvlJc w:val="left"/>
      <w:pPr>
        <w:ind w:left="180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2520" w:hanging="360"/>
      </w:pPr>
    </w:lvl>
    <w:lvl w:ilvl="2" w:tplc="080A001B" w:tentative="1">
      <w:start w:val="1"/>
      <w:numFmt w:val="lowerRoman"/>
      <w:lvlText w:val="%3."/>
      <w:lvlJc w:val="right"/>
      <w:pPr>
        <w:ind w:left="3240" w:hanging="180"/>
      </w:pPr>
    </w:lvl>
    <w:lvl w:ilvl="3" w:tplc="080A000F" w:tentative="1">
      <w:start w:val="1"/>
      <w:numFmt w:val="decimal"/>
      <w:lvlText w:val="%4."/>
      <w:lvlJc w:val="left"/>
      <w:pPr>
        <w:ind w:left="3960" w:hanging="360"/>
      </w:pPr>
    </w:lvl>
    <w:lvl w:ilvl="4" w:tplc="080A0019" w:tentative="1">
      <w:start w:val="1"/>
      <w:numFmt w:val="lowerLetter"/>
      <w:lvlText w:val="%5."/>
      <w:lvlJc w:val="left"/>
      <w:pPr>
        <w:ind w:left="4680" w:hanging="360"/>
      </w:pPr>
    </w:lvl>
    <w:lvl w:ilvl="5" w:tplc="080A001B" w:tentative="1">
      <w:start w:val="1"/>
      <w:numFmt w:val="lowerRoman"/>
      <w:lvlText w:val="%6."/>
      <w:lvlJc w:val="right"/>
      <w:pPr>
        <w:ind w:left="5400" w:hanging="180"/>
      </w:pPr>
    </w:lvl>
    <w:lvl w:ilvl="6" w:tplc="080A000F" w:tentative="1">
      <w:start w:val="1"/>
      <w:numFmt w:val="decimal"/>
      <w:lvlText w:val="%7."/>
      <w:lvlJc w:val="left"/>
      <w:pPr>
        <w:ind w:left="6120" w:hanging="360"/>
      </w:pPr>
    </w:lvl>
    <w:lvl w:ilvl="7" w:tplc="080A0019" w:tentative="1">
      <w:start w:val="1"/>
      <w:numFmt w:val="lowerLetter"/>
      <w:lvlText w:val="%8."/>
      <w:lvlJc w:val="left"/>
      <w:pPr>
        <w:ind w:left="6840" w:hanging="360"/>
      </w:pPr>
    </w:lvl>
    <w:lvl w:ilvl="8" w:tplc="08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45534D54"/>
    <w:multiLevelType w:val="hybridMultilevel"/>
    <w:tmpl w:val="3312BC82"/>
    <w:lvl w:ilvl="0" w:tplc="080A0017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788" w:hanging="360"/>
      </w:p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>
    <w:nsid w:val="486753FD"/>
    <w:multiLevelType w:val="hybridMultilevel"/>
    <w:tmpl w:val="F56608C0"/>
    <w:lvl w:ilvl="0" w:tplc="080A0013">
      <w:start w:val="1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8E7780D"/>
    <w:multiLevelType w:val="hybridMultilevel"/>
    <w:tmpl w:val="D728B494"/>
    <w:lvl w:ilvl="0" w:tplc="B23AC9B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A335143"/>
    <w:multiLevelType w:val="hybridMultilevel"/>
    <w:tmpl w:val="52FCE2DE"/>
    <w:lvl w:ilvl="0" w:tplc="080A0017">
      <w:start w:val="1"/>
      <w:numFmt w:val="lowerLetter"/>
      <w:lvlText w:val="%1)"/>
      <w:lvlJc w:val="left"/>
      <w:pPr>
        <w:ind w:left="1068" w:hanging="360"/>
      </w:pPr>
      <w:rPr>
        <w:rFonts w:hint="default"/>
        <w:b/>
      </w:rPr>
    </w:lvl>
    <w:lvl w:ilvl="1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color w:val="000000"/>
      </w:rPr>
    </w:lvl>
    <w:lvl w:ilvl="2" w:tplc="080A0003">
      <w:start w:val="1"/>
      <w:numFmt w:val="bullet"/>
      <w:lvlText w:val="o"/>
      <w:lvlJc w:val="left"/>
      <w:pPr>
        <w:ind w:left="2508" w:hanging="180"/>
      </w:pPr>
      <w:rPr>
        <w:rFonts w:ascii="Courier New" w:hAnsi="Courier New" w:cs="Courier New" w:hint="default"/>
      </w:r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4B5124F6"/>
    <w:multiLevelType w:val="hybridMultilevel"/>
    <w:tmpl w:val="51D0FC56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A80329"/>
    <w:multiLevelType w:val="hybridMultilevel"/>
    <w:tmpl w:val="61CA0548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50DE23FF"/>
    <w:multiLevelType w:val="hybridMultilevel"/>
    <w:tmpl w:val="178E0B8E"/>
    <w:lvl w:ilvl="0" w:tplc="424016B8"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0E06DC2"/>
    <w:multiLevelType w:val="hybridMultilevel"/>
    <w:tmpl w:val="FD64A0FA"/>
    <w:lvl w:ilvl="0" w:tplc="B23AC9BA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39584C6A">
      <w:start w:val="1"/>
      <w:numFmt w:val="lowerLetter"/>
      <w:lvlText w:val="%2."/>
      <w:lvlJc w:val="left"/>
      <w:pPr>
        <w:ind w:left="1800" w:hanging="360"/>
      </w:pPr>
      <w:rPr>
        <w:b/>
      </w:r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2CA5D76"/>
    <w:multiLevelType w:val="hybridMultilevel"/>
    <w:tmpl w:val="D374C150"/>
    <w:lvl w:ilvl="0" w:tplc="080A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7">
    <w:nsid w:val="57743306"/>
    <w:multiLevelType w:val="hybridMultilevel"/>
    <w:tmpl w:val="57B0762A"/>
    <w:lvl w:ilvl="0" w:tplc="080A000F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000000"/>
      </w:rPr>
    </w:lvl>
    <w:lvl w:ilvl="2" w:tplc="080A000D">
      <w:start w:val="1"/>
      <w:numFmt w:val="bullet"/>
      <w:lvlText w:val=""/>
      <w:lvlJc w:val="left"/>
      <w:pPr>
        <w:ind w:left="1800" w:hanging="180"/>
      </w:pPr>
      <w:rPr>
        <w:rFonts w:ascii="Wingdings" w:hAnsi="Wingdings" w:hint="default"/>
      </w:r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58614462"/>
    <w:multiLevelType w:val="hybridMultilevel"/>
    <w:tmpl w:val="0FB4AE58"/>
    <w:lvl w:ilvl="0" w:tplc="7C52E15E">
      <w:start w:val="1"/>
      <w:numFmt w:val="lowerLetter"/>
      <w:lvlText w:val="%1)"/>
      <w:lvlJc w:val="left"/>
      <w:pPr>
        <w:ind w:left="1068" w:hanging="360"/>
      </w:pPr>
      <w:rPr>
        <w:b/>
      </w:rPr>
    </w:lvl>
    <w:lvl w:ilvl="1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80A001B" w:tentative="1">
      <w:start w:val="1"/>
      <w:numFmt w:val="lowerRoman"/>
      <w:lvlText w:val="%3."/>
      <w:lvlJc w:val="right"/>
      <w:pPr>
        <w:ind w:left="2508" w:hanging="180"/>
      </w:pPr>
    </w:lvl>
    <w:lvl w:ilvl="3" w:tplc="080A000F" w:tentative="1">
      <w:start w:val="1"/>
      <w:numFmt w:val="decimal"/>
      <w:lvlText w:val="%4."/>
      <w:lvlJc w:val="left"/>
      <w:pPr>
        <w:ind w:left="3228" w:hanging="360"/>
      </w:pPr>
    </w:lvl>
    <w:lvl w:ilvl="4" w:tplc="080A0019" w:tentative="1">
      <w:start w:val="1"/>
      <w:numFmt w:val="lowerLetter"/>
      <w:lvlText w:val="%5."/>
      <w:lvlJc w:val="left"/>
      <w:pPr>
        <w:ind w:left="3948" w:hanging="360"/>
      </w:pPr>
    </w:lvl>
    <w:lvl w:ilvl="5" w:tplc="080A001B" w:tentative="1">
      <w:start w:val="1"/>
      <w:numFmt w:val="lowerRoman"/>
      <w:lvlText w:val="%6."/>
      <w:lvlJc w:val="right"/>
      <w:pPr>
        <w:ind w:left="4668" w:hanging="180"/>
      </w:pPr>
    </w:lvl>
    <w:lvl w:ilvl="6" w:tplc="080A000F" w:tentative="1">
      <w:start w:val="1"/>
      <w:numFmt w:val="decimal"/>
      <w:lvlText w:val="%7."/>
      <w:lvlJc w:val="left"/>
      <w:pPr>
        <w:ind w:left="5388" w:hanging="360"/>
      </w:pPr>
    </w:lvl>
    <w:lvl w:ilvl="7" w:tplc="080A0019" w:tentative="1">
      <w:start w:val="1"/>
      <w:numFmt w:val="lowerLetter"/>
      <w:lvlText w:val="%8."/>
      <w:lvlJc w:val="left"/>
      <w:pPr>
        <w:ind w:left="6108" w:hanging="360"/>
      </w:pPr>
    </w:lvl>
    <w:lvl w:ilvl="8" w:tplc="08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>
    <w:nsid w:val="58614EBB"/>
    <w:multiLevelType w:val="hybridMultilevel"/>
    <w:tmpl w:val="5FBC474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A80190F"/>
    <w:multiLevelType w:val="hybridMultilevel"/>
    <w:tmpl w:val="AFCA884C"/>
    <w:lvl w:ilvl="0" w:tplc="080A0013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F522A9C"/>
    <w:multiLevelType w:val="hybridMultilevel"/>
    <w:tmpl w:val="A9A012BC"/>
    <w:lvl w:ilvl="0" w:tplc="0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/>
      </w:rPr>
    </w:lvl>
    <w:lvl w:ilvl="1" w:tplc="39584C6A">
      <w:start w:val="1"/>
      <w:numFmt w:val="lowerLetter"/>
      <w:lvlText w:val="%2."/>
      <w:lvlJc w:val="left"/>
      <w:pPr>
        <w:ind w:left="2160" w:hanging="360"/>
      </w:pPr>
      <w:rPr>
        <w:b/>
      </w:r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61BF28DA"/>
    <w:multiLevelType w:val="hybridMultilevel"/>
    <w:tmpl w:val="48125862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4027D28"/>
    <w:multiLevelType w:val="hybridMultilevel"/>
    <w:tmpl w:val="996EAA52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40E452B"/>
    <w:multiLevelType w:val="hybridMultilevel"/>
    <w:tmpl w:val="96CA4770"/>
    <w:lvl w:ilvl="0" w:tplc="11F8C754">
      <w:start w:val="1"/>
      <w:numFmt w:val="upperRoman"/>
      <w:lvlText w:val="%1."/>
      <w:lvlJc w:val="right"/>
      <w:pPr>
        <w:ind w:left="720" w:hanging="360"/>
      </w:pPr>
      <w:rPr>
        <w:rFonts w:hint="default"/>
        <w:b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96E7594"/>
    <w:multiLevelType w:val="hybridMultilevel"/>
    <w:tmpl w:val="901889FE"/>
    <w:lvl w:ilvl="0" w:tplc="080A0013">
      <w:start w:val="1"/>
      <w:numFmt w:val="upperRoman"/>
      <w:lvlText w:val="%1."/>
      <w:lvlJc w:val="right"/>
      <w:pPr>
        <w:ind w:left="360" w:hanging="360"/>
      </w:p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6E92261F"/>
    <w:multiLevelType w:val="hybridMultilevel"/>
    <w:tmpl w:val="879875DE"/>
    <w:lvl w:ilvl="0" w:tplc="080A000F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80A0019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72224024"/>
    <w:multiLevelType w:val="hybridMultilevel"/>
    <w:tmpl w:val="40A42AA2"/>
    <w:lvl w:ilvl="0" w:tplc="080A0013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2"/>
  </w:num>
  <w:num w:numId="3">
    <w:abstractNumId w:val="19"/>
  </w:num>
  <w:num w:numId="4">
    <w:abstractNumId w:val="36"/>
  </w:num>
  <w:num w:numId="5">
    <w:abstractNumId w:val="10"/>
  </w:num>
  <w:num w:numId="6">
    <w:abstractNumId w:val="23"/>
  </w:num>
  <w:num w:numId="7">
    <w:abstractNumId w:val="27"/>
  </w:num>
  <w:num w:numId="8">
    <w:abstractNumId w:val="26"/>
  </w:num>
  <w:num w:numId="9">
    <w:abstractNumId w:val="13"/>
  </w:num>
  <w:num w:numId="10">
    <w:abstractNumId w:val="34"/>
  </w:num>
  <w:num w:numId="11">
    <w:abstractNumId w:val="3"/>
  </w:num>
  <w:num w:numId="12">
    <w:abstractNumId w:val="9"/>
  </w:num>
  <w:num w:numId="13">
    <w:abstractNumId w:val="8"/>
  </w:num>
  <w:num w:numId="14">
    <w:abstractNumId w:val="18"/>
  </w:num>
  <w:num w:numId="15">
    <w:abstractNumId w:val="16"/>
  </w:num>
  <w:num w:numId="16">
    <w:abstractNumId w:val="21"/>
  </w:num>
  <w:num w:numId="17">
    <w:abstractNumId w:val="37"/>
  </w:num>
  <w:num w:numId="18">
    <w:abstractNumId w:val="28"/>
  </w:num>
  <w:num w:numId="19">
    <w:abstractNumId w:val="30"/>
  </w:num>
  <w:num w:numId="20">
    <w:abstractNumId w:val="31"/>
  </w:num>
  <w:num w:numId="21">
    <w:abstractNumId w:val="11"/>
  </w:num>
  <w:num w:numId="22">
    <w:abstractNumId w:val="29"/>
  </w:num>
  <w:num w:numId="23">
    <w:abstractNumId w:val="1"/>
  </w:num>
  <w:num w:numId="24">
    <w:abstractNumId w:val="5"/>
  </w:num>
  <w:num w:numId="25">
    <w:abstractNumId w:val="7"/>
  </w:num>
  <w:num w:numId="26">
    <w:abstractNumId w:val="25"/>
  </w:num>
  <w:num w:numId="27">
    <w:abstractNumId w:val="0"/>
  </w:num>
  <w:num w:numId="28">
    <w:abstractNumId w:val="20"/>
  </w:num>
  <w:num w:numId="29">
    <w:abstractNumId w:val="14"/>
  </w:num>
  <w:num w:numId="30">
    <w:abstractNumId w:val="4"/>
  </w:num>
  <w:num w:numId="31">
    <w:abstractNumId w:val="15"/>
  </w:num>
  <w:num w:numId="32">
    <w:abstractNumId w:val="24"/>
  </w:num>
  <w:num w:numId="33">
    <w:abstractNumId w:val="2"/>
  </w:num>
  <w:num w:numId="34">
    <w:abstractNumId w:val="17"/>
  </w:num>
  <w:num w:numId="35">
    <w:abstractNumId w:val="22"/>
  </w:num>
  <w:num w:numId="36">
    <w:abstractNumId w:val="35"/>
  </w:num>
  <w:num w:numId="37">
    <w:abstractNumId w:val="32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7A6"/>
    <w:rsid w:val="00004809"/>
    <w:rsid w:val="00006BFD"/>
    <w:rsid w:val="00065114"/>
    <w:rsid w:val="000F01D3"/>
    <w:rsid w:val="00100B76"/>
    <w:rsid w:val="00111537"/>
    <w:rsid w:val="001415C7"/>
    <w:rsid w:val="00155F2A"/>
    <w:rsid w:val="00173B49"/>
    <w:rsid w:val="00173DD0"/>
    <w:rsid w:val="00175787"/>
    <w:rsid w:val="001807CF"/>
    <w:rsid w:val="001D01AD"/>
    <w:rsid w:val="001F65E6"/>
    <w:rsid w:val="00257784"/>
    <w:rsid w:val="002C6A9C"/>
    <w:rsid w:val="002D0495"/>
    <w:rsid w:val="002D540F"/>
    <w:rsid w:val="0038262E"/>
    <w:rsid w:val="0039597D"/>
    <w:rsid w:val="003A5ED3"/>
    <w:rsid w:val="003C361E"/>
    <w:rsid w:val="003E1912"/>
    <w:rsid w:val="003E620C"/>
    <w:rsid w:val="003E66EA"/>
    <w:rsid w:val="004029AA"/>
    <w:rsid w:val="00416394"/>
    <w:rsid w:val="0046048E"/>
    <w:rsid w:val="00475E8E"/>
    <w:rsid w:val="004D1586"/>
    <w:rsid w:val="00532354"/>
    <w:rsid w:val="005E7360"/>
    <w:rsid w:val="006451CD"/>
    <w:rsid w:val="006A717B"/>
    <w:rsid w:val="006F3878"/>
    <w:rsid w:val="00743FE6"/>
    <w:rsid w:val="0075385F"/>
    <w:rsid w:val="007665CD"/>
    <w:rsid w:val="0078206D"/>
    <w:rsid w:val="00837F29"/>
    <w:rsid w:val="008960B4"/>
    <w:rsid w:val="008E17A6"/>
    <w:rsid w:val="008F10CB"/>
    <w:rsid w:val="009427B7"/>
    <w:rsid w:val="00983B3C"/>
    <w:rsid w:val="00985CF0"/>
    <w:rsid w:val="00A54D0E"/>
    <w:rsid w:val="00A77B59"/>
    <w:rsid w:val="00AB42CE"/>
    <w:rsid w:val="00AE1C5B"/>
    <w:rsid w:val="00B174D0"/>
    <w:rsid w:val="00B50981"/>
    <w:rsid w:val="00B60BE8"/>
    <w:rsid w:val="00BB2EF0"/>
    <w:rsid w:val="00BC3146"/>
    <w:rsid w:val="00BF1F18"/>
    <w:rsid w:val="00BF2A24"/>
    <w:rsid w:val="00C05545"/>
    <w:rsid w:val="00C47E56"/>
    <w:rsid w:val="00CA2A43"/>
    <w:rsid w:val="00CA7C2B"/>
    <w:rsid w:val="00CE5E10"/>
    <w:rsid w:val="00CF70D6"/>
    <w:rsid w:val="00D85150"/>
    <w:rsid w:val="00D947E2"/>
    <w:rsid w:val="00DB7EA0"/>
    <w:rsid w:val="00DD550A"/>
    <w:rsid w:val="00E72083"/>
    <w:rsid w:val="00EA7A3E"/>
    <w:rsid w:val="00EF121F"/>
    <w:rsid w:val="00F020CD"/>
    <w:rsid w:val="00F24522"/>
    <w:rsid w:val="00F34425"/>
    <w:rsid w:val="00F55866"/>
    <w:rsid w:val="00F6174D"/>
    <w:rsid w:val="00F65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16DA923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E17A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E17A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17A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17A6"/>
    <w:rPr>
      <w:rFonts w:ascii="Lucida Grande" w:hAnsi="Lucida Grande"/>
      <w:sz w:val="18"/>
      <w:szCs w:val="18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5385F"/>
    <w:rPr>
      <w:rFonts w:eastAsia="Calibr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59"/>
    <w:rsid w:val="007538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5385F"/>
    <w:pPr>
      <w:ind w:left="720"/>
      <w:contextualSpacing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5E7360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5E7360"/>
    <w:rPr>
      <w:sz w:val="20"/>
      <w:szCs w:val="20"/>
      <w:lang w:val="es-ES_tradnl"/>
    </w:rPr>
  </w:style>
  <w:style w:type="character" w:styleId="Refdenotaalpie">
    <w:name w:val="footnote reference"/>
    <w:basedOn w:val="Fuentedeprrafopredeter"/>
    <w:uiPriority w:val="99"/>
    <w:semiHidden/>
    <w:unhideWhenUsed/>
    <w:rsid w:val="005E7360"/>
    <w:rPr>
      <w:vertAlign w:val="superscript"/>
    </w:rPr>
  </w:style>
  <w:style w:type="character" w:styleId="Hipervnculo">
    <w:name w:val="Hyperlink"/>
    <w:basedOn w:val="Fuentedeprrafopredeter"/>
    <w:uiPriority w:val="99"/>
    <w:unhideWhenUsed/>
    <w:rsid w:val="001807C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E17A6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E17A6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E17A6"/>
    <w:rPr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17A6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17A6"/>
    <w:rPr>
      <w:rFonts w:ascii="Lucida Grande" w:hAnsi="Lucida Grande"/>
      <w:sz w:val="18"/>
      <w:szCs w:val="18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75385F"/>
    <w:rPr>
      <w:rFonts w:eastAsia="Calibri"/>
      <w:sz w:val="22"/>
      <w:szCs w:val="22"/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59"/>
    <w:rsid w:val="007538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75385F"/>
    <w:pPr>
      <w:ind w:left="720"/>
      <w:contextualSpacing/>
    </w:pPr>
  </w:style>
  <w:style w:type="paragraph" w:styleId="Textonotapie">
    <w:name w:val="footnote text"/>
    <w:basedOn w:val="Normal"/>
    <w:link w:val="TextonotapieCar"/>
    <w:uiPriority w:val="99"/>
    <w:semiHidden/>
    <w:unhideWhenUsed/>
    <w:rsid w:val="005E7360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5E7360"/>
    <w:rPr>
      <w:sz w:val="20"/>
      <w:szCs w:val="20"/>
      <w:lang w:val="es-ES_tradnl"/>
    </w:rPr>
  </w:style>
  <w:style w:type="character" w:styleId="Refdenotaalpie">
    <w:name w:val="footnote reference"/>
    <w:basedOn w:val="Fuentedeprrafopredeter"/>
    <w:uiPriority w:val="99"/>
    <w:semiHidden/>
    <w:unhideWhenUsed/>
    <w:rsid w:val="005E7360"/>
    <w:rPr>
      <w:vertAlign w:val="superscript"/>
    </w:rPr>
  </w:style>
  <w:style w:type="character" w:styleId="Hipervnculo">
    <w:name w:val="Hyperlink"/>
    <w:basedOn w:val="Fuentedeprrafopredeter"/>
    <w:uiPriority w:val="99"/>
    <w:unhideWhenUsed/>
    <w:rsid w:val="001807C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971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6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laura.arce@ifai.org.mx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fernanda.galicia@ifai.org.mx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ricardo.valencia@ifai.org.mx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mailto:maria.montiel@ifai.org.mx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5A7A94-0C1C-4F78-BD13-E61DDD4819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631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</Company>
  <LinksUpToDate>false</LinksUpToDate>
  <CharactersWithSpaces>4096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 O</dc:creator>
  <cp:lastModifiedBy>Ricardo Alexys Valencia Lara</cp:lastModifiedBy>
  <cp:revision>3</cp:revision>
  <dcterms:created xsi:type="dcterms:W3CDTF">2015-03-05T00:24:00Z</dcterms:created>
  <dcterms:modified xsi:type="dcterms:W3CDTF">2015-03-06T00:02:00Z</dcterms:modified>
</cp:coreProperties>
</file>